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102" w:rsidRDefault="002B58C2" w:rsidP="00101102">
      <w:pPr>
        <w:autoSpaceDE w:val="0"/>
        <w:autoSpaceDN w:val="0"/>
        <w:adjustRightInd w:val="0"/>
        <w:spacing w:after="0" w:line="240" w:lineRule="auto"/>
        <w:rPr>
          <w:rFonts w:ascii="SAS Monospace" w:hAnsi="SAS Monospace" w:cs="SAS Monospace"/>
          <w:sz w:val="16"/>
          <w:szCs w:val="16"/>
        </w:rPr>
      </w:pPr>
      <w:r w:rsidRPr="002B58C2">
        <w:rPr>
          <w:rFonts w:ascii="SAS Monospace" w:hAnsi="SAS Monospace" w:cs="SAS Monospace"/>
          <w:noProof/>
          <w:sz w:val="16"/>
          <w:szCs w:val="16"/>
        </w:rPr>
        <mc:AlternateContent>
          <mc:Choice Requires="wps">
            <w:drawing>
              <wp:anchor distT="45720" distB="45720" distL="114300" distR="114300" simplePos="0" relativeHeight="251659264" behindDoc="0" locked="0" layoutInCell="1" allowOverlap="1">
                <wp:simplePos x="0" y="0"/>
                <wp:positionH relativeFrom="column">
                  <wp:posOffset>3934460</wp:posOffset>
                </wp:positionH>
                <wp:positionV relativeFrom="paragraph">
                  <wp:posOffset>292100</wp:posOffset>
                </wp:positionV>
                <wp:extent cx="2360930" cy="869950"/>
                <wp:effectExtent l="19050" t="19050" r="2286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869950"/>
                        </a:xfrm>
                        <a:prstGeom prst="rect">
                          <a:avLst/>
                        </a:prstGeom>
                        <a:solidFill>
                          <a:srgbClr val="FFFFFF"/>
                        </a:solidFill>
                        <a:ln w="38100">
                          <a:solidFill>
                            <a:srgbClr val="FFFF00"/>
                          </a:solidFill>
                          <a:miter lim="800000"/>
                          <a:headEnd/>
                          <a:tailEnd/>
                        </a:ln>
                      </wps:spPr>
                      <wps:txbx>
                        <w:txbxContent>
                          <w:p w:rsidR="002B58C2" w:rsidRDefault="002B58C2">
                            <w:r>
                              <w:t>There were no missing data in this example, so the number of subjects in the dataset and analysis are the same.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09.8pt;margin-top:23pt;width:185.9pt;height:68.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" strokecolor="yellow" strokeweight="3pt">
                <v:textbox>
                  <w:txbxContent>
                    <w:p w:rsidR="002B58C2" w:rsidRDefault="002B58C2">
                      <w:r>
                        <w:t>There were no missing data in this example, so the number of subjects in the dataset and analysis are the same.</w:t>
                      </w:r>
                    </w:p>
                  </w:txbxContent>
                </v:textbox>
                <w10:wrap type="square"/>
              </v:shape>
            </w:pict>
          </mc:Fallback>
        </mc:AlternateContent>
      </w:r>
      <w:r w:rsidR="00101102">
        <w:rPr>
          <w:rFonts w:ascii="SAS Monospace" w:hAnsi="SAS Monospace" w:cs="SAS Monospace"/>
          <w:sz w:val="16"/>
          <w:szCs w:val="16"/>
        </w:rPr>
        <w:t xml:space="preserve">              Data Summary, Model Information, and Fit Statistics (EM Algorithm)</w:t>
      </w:r>
    </w:p>
    <w:p w:rsidR="00101102" w:rsidRDefault="00101102" w:rsidP="00101102">
      <w:pPr>
        <w:autoSpaceDE w:val="0"/>
        <w:autoSpaceDN w:val="0"/>
        <w:adjustRightInd w:val="0"/>
        <w:spacing w:after="0" w:line="240" w:lineRule="auto"/>
        <w:rPr>
          <w:rFonts w:ascii="SAS Monospace" w:hAnsi="SAS Monospace" w:cs="SAS Monospace"/>
          <w:sz w:val="16"/>
          <w:szCs w:val="16"/>
        </w:rPr>
      </w:pPr>
    </w:p>
    <w:p w:rsidR="00101102" w:rsidRDefault="00101102" w:rsidP="00101102">
      <w:pPr>
        <w:autoSpaceDE w:val="0"/>
        <w:autoSpaceDN w:val="0"/>
        <w:adjustRightInd w:val="0"/>
        <w:spacing w:after="0" w:line="240" w:lineRule="auto"/>
        <w:rPr>
          <w:rFonts w:ascii="SAS Monospace" w:hAnsi="SAS Monospace" w:cs="SAS Monospace"/>
          <w:sz w:val="16"/>
          <w:szCs w:val="16"/>
        </w:rPr>
      </w:pPr>
    </w:p>
    <w:p w:rsidR="00101102" w:rsidRDefault="00101102" w:rsidP="00101102">
      <w:pPr>
        <w:autoSpaceDE w:val="0"/>
        <w:autoSpaceDN w:val="0"/>
        <w:adjustRightInd w:val="0"/>
        <w:spacing w:after="0" w:line="240" w:lineRule="auto"/>
        <w:rPr>
          <w:rFonts w:ascii="SAS Monospace" w:hAnsi="SAS Monospace" w:cs="SAS Monospace"/>
          <w:sz w:val="16"/>
          <w:szCs w:val="16"/>
        </w:rPr>
      </w:pPr>
    </w:p>
    <w:p w:rsidR="00101102" w:rsidRDefault="00101102" w:rsidP="002B58C2">
      <w:pPr>
        <w:shd w:val="clear" w:color="auto" w:fill="FFFF00"/>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Number of subjects in dataset:        2587</w:t>
      </w:r>
    </w:p>
    <w:p w:rsidR="00101102" w:rsidRDefault="00101102" w:rsidP="002B58C2">
      <w:pPr>
        <w:shd w:val="clear" w:color="auto" w:fill="FFFF00"/>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Number of subjects in analysis:       2587</w:t>
      </w:r>
    </w:p>
    <w:p w:rsidR="00101102" w:rsidRDefault="00101102" w:rsidP="00101102">
      <w:pPr>
        <w:autoSpaceDE w:val="0"/>
        <w:autoSpaceDN w:val="0"/>
        <w:adjustRightInd w:val="0"/>
        <w:spacing w:after="0" w:line="240" w:lineRule="auto"/>
        <w:rPr>
          <w:rFonts w:ascii="SAS Monospace" w:hAnsi="SAS Monospace" w:cs="SAS Monospace"/>
          <w:sz w:val="16"/>
          <w:szCs w:val="16"/>
        </w:rPr>
      </w:pPr>
    </w:p>
    <w:p w:rsidR="00101102" w:rsidRDefault="00101102" w:rsidP="002B58C2">
      <w:pPr>
        <w:shd w:val="clear" w:color="auto" w:fill="92D050"/>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Number of measurement items:             7</w:t>
      </w:r>
    </w:p>
    <w:p w:rsidR="00101102" w:rsidRDefault="002B58C2" w:rsidP="002B58C2">
      <w:pPr>
        <w:shd w:val="clear" w:color="auto" w:fill="92D050"/>
        <w:autoSpaceDE w:val="0"/>
        <w:autoSpaceDN w:val="0"/>
        <w:adjustRightInd w:val="0"/>
        <w:spacing w:after="0" w:line="240" w:lineRule="auto"/>
        <w:rPr>
          <w:rFonts w:ascii="SAS Monospace" w:hAnsi="SAS Monospace" w:cs="SAS Monospace"/>
          <w:sz w:val="16"/>
          <w:szCs w:val="16"/>
        </w:rPr>
      </w:pPr>
      <w:r w:rsidRPr="002B58C2">
        <w:rPr>
          <w:rFonts w:ascii="SAS Monospace" w:hAnsi="SAS Monospace" w:cs="SAS Monospace"/>
          <w:noProof/>
          <w:sz w:val="16"/>
          <w:szCs w:val="16"/>
        </w:rPr>
        <mc:AlternateContent>
          <mc:Choice Requires="wps">
            <w:drawing>
              <wp:anchor distT="45720" distB="45720" distL="114300" distR="114300" simplePos="0" relativeHeight="251661312" behindDoc="0" locked="0" layoutInCell="1" allowOverlap="1" wp14:anchorId="68D0A22A" wp14:editId="26EA0EAF">
                <wp:simplePos x="0" y="0"/>
                <wp:positionH relativeFrom="column">
                  <wp:posOffset>3938270</wp:posOffset>
                </wp:positionH>
                <wp:positionV relativeFrom="paragraph">
                  <wp:posOffset>121446</wp:posOffset>
                </wp:positionV>
                <wp:extent cx="2360930" cy="1506855"/>
                <wp:effectExtent l="19050" t="19050" r="22860" b="1714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506855"/>
                        </a:xfrm>
                        <a:prstGeom prst="rect">
                          <a:avLst/>
                        </a:prstGeom>
                        <a:solidFill>
                          <a:srgbClr val="FFFFFF"/>
                        </a:solidFill>
                        <a:ln w="38100">
                          <a:solidFill>
                            <a:srgbClr val="92D050"/>
                          </a:solidFill>
                          <a:miter lim="800000"/>
                          <a:headEnd/>
                          <a:tailEnd/>
                        </a:ln>
                      </wps:spPr>
                      <wps:txbx>
                        <w:txbxContent>
                          <w:p w:rsidR="002B58C2" w:rsidRDefault="002B58C2" w:rsidP="002B58C2">
                            <w:r>
                              <w:t xml:space="preserve">The program echoes back some information so that you can check the number of </w:t>
                            </w:r>
                            <w:r w:rsidR="00953CEB">
                              <w:t>indicators</w:t>
                            </w:r>
                            <w:r>
                              <w:t xml:space="preserve">, </w:t>
                            </w:r>
                            <w:r w:rsidR="00953CEB">
                              <w:t xml:space="preserve">response </w:t>
                            </w:r>
                            <w:r>
                              <w:t xml:space="preserve">categories, groups, and classes. It also reminds you that you used a random seed to generate a </w:t>
                            </w:r>
                            <w:r w:rsidR="006E4057">
                              <w:t>s</w:t>
                            </w:r>
                            <w:r>
                              <w:t xml:space="preserve">et of </w:t>
                            </w:r>
                            <w:r w:rsidR="006E4057">
                              <w:t xml:space="preserve">random </w:t>
                            </w:r>
                            <w:r>
                              <w:t xml:space="preserve">starting values.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68D0A22A" id="_x0000_t202" coordsize="21600,21600" o:spt="202" path="m,l,21600r21600,l21600,xe">
                <v:stroke joinstyle="miter"/>
                <v:path gradientshapeok="t" o:connecttype="rect"/>
              </v:shapetype>
              <v:shape id="_x0000_s1027" type="#_x0000_t202" style="position:absolute;margin-left:310.1pt;margin-top:9.55pt;width:185.9pt;height:118.65pt;z-index:25166131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" strokecolor="#92d050" strokeweight="3pt">
                <v:textbox>
                  <w:txbxContent>
                    <w:p w:rsidR="002B58C2" w:rsidRDefault="002B58C2" w:rsidP="002B58C2">
                      <w:r>
                        <w:t xml:space="preserve">The program echoes back some information so that you can check the number of </w:t>
                      </w:r>
                      <w:r w:rsidR="00953CEB">
                        <w:t>indicators</w:t>
                      </w:r>
                      <w:r>
                        <w:t xml:space="preserve">, </w:t>
                      </w:r>
                      <w:r w:rsidR="00953CEB">
                        <w:t xml:space="preserve">response </w:t>
                      </w:r>
                      <w:r>
                        <w:t xml:space="preserve">categories, groups, and classes. It also reminds you that you used a random seed to generate a </w:t>
                      </w:r>
                      <w:r w:rsidR="006E4057">
                        <w:t>s</w:t>
                      </w:r>
                      <w:r>
                        <w:t xml:space="preserve">et of </w:t>
                      </w:r>
                      <w:r w:rsidR="006E4057">
                        <w:t xml:space="preserve">random </w:t>
                      </w:r>
                      <w:r>
                        <w:t xml:space="preserve">starting values. </w:t>
                      </w:r>
                    </w:p>
                  </w:txbxContent>
                </v:textbox>
                <w10:wrap type="square"/>
              </v:shape>
            </w:pict>
          </mc:Fallback>
        </mc:AlternateContent>
      </w:r>
      <w:r w:rsidR="00101102">
        <w:rPr>
          <w:rFonts w:ascii="SAS Monospace" w:hAnsi="SAS Monospace" w:cs="SAS Monospace"/>
          <w:sz w:val="16"/>
          <w:szCs w:val="16"/>
        </w:rPr>
        <w:t>Response categories per item:            2 2 2 2 2 2 2</w:t>
      </w:r>
    </w:p>
    <w:p w:rsidR="00101102" w:rsidRDefault="00101102" w:rsidP="002B58C2">
      <w:pPr>
        <w:shd w:val="clear" w:color="auto" w:fill="92D050"/>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Number of groups in the data:            </w:t>
      </w:r>
      <w:proofErr w:type="gramStart"/>
      <w:r>
        <w:rPr>
          <w:rFonts w:ascii="SAS Monospace" w:hAnsi="SAS Monospace" w:cs="SAS Monospace"/>
          <w:sz w:val="16"/>
          <w:szCs w:val="16"/>
        </w:rPr>
        <w:t>1</w:t>
      </w:r>
      <w:proofErr w:type="gramEnd"/>
    </w:p>
    <w:p w:rsidR="00101102" w:rsidRDefault="00101102" w:rsidP="002B58C2">
      <w:pPr>
        <w:shd w:val="clear" w:color="auto" w:fill="92D050"/>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Number of latent classes:                4</w:t>
      </w:r>
    </w:p>
    <w:p w:rsidR="00101102" w:rsidRDefault="00101102" w:rsidP="002B58C2">
      <w:pPr>
        <w:shd w:val="clear" w:color="auto" w:fill="92D050"/>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Rho starting values were randomly generated (seed = 4893).</w:t>
      </w:r>
    </w:p>
    <w:p w:rsidR="00101102" w:rsidRDefault="00101102" w:rsidP="00101102">
      <w:pPr>
        <w:autoSpaceDE w:val="0"/>
        <w:autoSpaceDN w:val="0"/>
        <w:adjustRightInd w:val="0"/>
        <w:spacing w:after="0" w:line="240" w:lineRule="auto"/>
        <w:rPr>
          <w:rFonts w:ascii="SAS Monospace" w:hAnsi="SAS Monospace" w:cs="SAS Monospace"/>
          <w:sz w:val="16"/>
          <w:szCs w:val="16"/>
        </w:rPr>
      </w:pPr>
    </w:p>
    <w:p w:rsidR="00101102" w:rsidRDefault="00101102" w:rsidP="006E4057">
      <w:pPr>
        <w:shd w:val="clear" w:color="auto" w:fill="00B0F0"/>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No parameter restrictions </w:t>
      </w:r>
      <w:proofErr w:type="gramStart"/>
      <w:r>
        <w:rPr>
          <w:rFonts w:ascii="SAS Monospace" w:hAnsi="SAS Monospace" w:cs="SAS Monospace"/>
          <w:sz w:val="16"/>
          <w:szCs w:val="16"/>
        </w:rPr>
        <w:t>were specified</w:t>
      </w:r>
      <w:proofErr w:type="gramEnd"/>
      <w:r>
        <w:rPr>
          <w:rFonts w:ascii="SAS Monospace" w:hAnsi="SAS Monospace" w:cs="SAS Monospace"/>
          <w:sz w:val="16"/>
          <w:szCs w:val="16"/>
        </w:rPr>
        <w:t xml:space="preserve"> (freely estimated).</w:t>
      </w:r>
    </w:p>
    <w:p w:rsidR="00101102" w:rsidRDefault="00101102" w:rsidP="006E4057">
      <w:pPr>
        <w:shd w:val="clear" w:color="auto" w:fill="00B0F0"/>
        <w:autoSpaceDE w:val="0"/>
        <w:autoSpaceDN w:val="0"/>
        <w:adjustRightInd w:val="0"/>
        <w:spacing w:after="0" w:line="240" w:lineRule="auto"/>
        <w:rPr>
          <w:rFonts w:ascii="SAS Monospace" w:hAnsi="SAS Monospace" w:cs="SAS Monospace"/>
          <w:sz w:val="16"/>
          <w:szCs w:val="16"/>
        </w:rPr>
      </w:pPr>
    </w:p>
    <w:p w:rsidR="00101102" w:rsidRDefault="00101102" w:rsidP="006E4057">
      <w:pPr>
        <w:shd w:val="clear" w:color="auto" w:fill="00B0F0"/>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The model converged in 108 iterations.</w:t>
      </w:r>
    </w:p>
    <w:p w:rsidR="00101102" w:rsidRDefault="00101102" w:rsidP="006E4057">
      <w:pPr>
        <w:shd w:val="clear" w:color="auto" w:fill="00B0F0"/>
        <w:autoSpaceDE w:val="0"/>
        <w:autoSpaceDN w:val="0"/>
        <w:adjustRightInd w:val="0"/>
        <w:spacing w:after="0" w:line="240" w:lineRule="auto"/>
        <w:rPr>
          <w:rFonts w:ascii="SAS Monospace" w:hAnsi="SAS Monospace" w:cs="SAS Monospace"/>
          <w:sz w:val="16"/>
          <w:szCs w:val="16"/>
        </w:rPr>
      </w:pPr>
    </w:p>
    <w:p w:rsidR="00101102" w:rsidRDefault="00101102" w:rsidP="006E4057">
      <w:pPr>
        <w:shd w:val="clear" w:color="auto" w:fill="00B0F0"/>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Maximum number of iterations: 5000</w:t>
      </w:r>
    </w:p>
    <w:p w:rsidR="00101102" w:rsidRDefault="00101102" w:rsidP="006E4057">
      <w:pPr>
        <w:shd w:val="clear" w:color="auto" w:fill="00B0F0"/>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Convergence method: maximum absolute deviation (MAD)</w:t>
      </w:r>
    </w:p>
    <w:p w:rsidR="00101102" w:rsidRDefault="00101102" w:rsidP="006E4057">
      <w:pPr>
        <w:shd w:val="clear" w:color="auto" w:fill="00B0F0"/>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Convergence criterion:  0.000001000</w:t>
      </w:r>
    </w:p>
    <w:p w:rsidR="00101102" w:rsidRDefault="006E4057" w:rsidP="00101102">
      <w:pPr>
        <w:autoSpaceDE w:val="0"/>
        <w:autoSpaceDN w:val="0"/>
        <w:adjustRightInd w:val="0"/>
        <w:spacing w:after="0" w:line="240" w:lineRule="auto"/>
        <w:rPr>
          <w:rFonts w:ascii="SAS Monospace" w:hAnsi="SAS Monospace" w:cs="SAS Monospace"/>
          <w:sz w:val="16"/>
          <w:szCs w:val="16"/>
        </w:rPr>
      </w:pPr>
      <w:r w:rsidRPr="002B58C2">
        <w:rPr>
          <w:rFonts w:ascii="SAS Monospace" w:hAnsi="SAS Monospace" w:cs="SAS Monospace"/>
          <w:noProof/>
          <w:sz w:val="16"/>
          <w:szCs w:val="16"/>
        </w:rPr>
        <mc:AlternateContent>
          <mc:Choice Requires="wps">
            <w:drawing>
              <wp:anchor distT="45720" distB="45720" distL="114300" distR="114300" simplePos="0" relativeHeight="251663360" behindDoc="0" locked="0" layoutInCell="1" allowOverlap="1" wp14:anchorId="5D68161C" wp14:editId="7D250FC7">
                <wp:simplePos x="0" y="0"/>
                <wp:positionH relativeFrom="column">
                  <wp:posOffset>3938270</wp:posOffset>
                </wp:positionH>
                <wp:positionV relativeFrom="paragraph">
                  <wp:posOffset>27940</wp:posOffset>
                </wp:positionV>
                <wp:extent cx="2360930" cy="1916430"/>
                <wp:effectExtent l="19050" t="19050" r="22860" b="266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916430"/>
                        </a:xfrm>
                        <a:prstGeom prst="rect">
                          <a:avLst/>
                        </a:prstGeom>
                        <a:solidFill>
                          <a:srgbClr val="FFFFFF"/>
                        </a:solidFill>
                        <a:ln w="38100">
                          <a:solidFill>
                            <a:srgbClr val="00B0F0"/>
                          </a:solidFill>
                          <a:miter lim="800000"/>
                          <a:headEnd/>
                          <a:tailEnd/>
                        </a:ln>
                      </wps:spPr>
                      <wps:txbx>
                        <w:txbxContent>
                          <w:p w:rsidR="006E4057" w:rsidRDefault="006E4057" w:rsidP="006E4057">
                            <w:r>
                              <w:t xml:space="preserve">The program reminds you that you did not have any parameter restrictions on the model. For this model, the EM algorithm converged in 108 iterations. Finally, it also reminds you the settings for the convergence criteria. Be sure to check the SAS log to make sure your model converged!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D68161C" id="_x0000_s1028" type="#_x0000_t202" style="position:absolute;margin-left:310.1pt;margin-top:2.2pt;width:185.9pt;height:150.9pt;z-index:25166336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" strokecolor="#00b0f0" strokeweight="3pt">
                <v:textbox>
                  <w:txbxContent>
                    <w:p w:rsidR="006E4057" w:rsidRDefault="006E4057" w:rsidP="006E4057">
                      <w:r>
                        <w:t xml:space="preserve">The program reminds you that you did not have any parameter restrictions on the model. For this model, the EM algorithm converged in 108 iterations. Finally, it also reminds you the settings for the convergence criteria. Be sure to check the SAS log to make sure your model converged! </w:t>
                      </w:r>
                    </w:p>
                  </w:txbxContent>
                </v:textbox>
                <w10:wrap type="square"/>
              </v:shape>
            </w:pict>
          </mc:Fallback>
        </mc:AlternateContent>
      </w:r>
    </w:p>
    <w:p w:rsidR="00101102" w:rsidRDefault="00101102" w:rsidP="00101102">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w:t>
      </w:r>
    </w:p>
    <w:p w:rsidR="00101102" w:rsidRDefault="00101102" w:rsidP="00101102">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Fit statistics:</w:t>
      </w:r>
    </w:p>
    <w:p w:rsidR="00101102" w:rsidRDefault="00101102" w:rsidP="00101102">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w:t>
      </w:r>
    </w:p>
    <w:p w:rsidR="00101102" w:rsidRDefault="00101102" w:rsidP="00101102">
      <w:pPr>
        <w:autoSpaceDE w:val="0"/>
        <w:autoSpaceDN w:val="0"/>
        <w:adjustRightInd w:val="0"/>
        <w:spacing w:after="0" w:line="240" w:lineRule="auto"/>
        <w:rPr>
          <w:rFonts w:ascii="SAS Monospace" w:hAnsi="SAS Monospace" w:cs="SAS Monospace"/>
          <w:sz w:val="16"/>
          <w:szCs w:val="16"/>
        </w:rPr>
      </w:pPr>
    </w:p>
    <w:p w:rsidR="00101102" w:rsidRDefault="00101102" w:rsidP="006E4057">
      <w:pPr>
        <w:shd w:val="clear" w:color="auto" w:fill="B2A1C7" w:themeFill="accent4" w:themeFillTint="99"/>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Log-likelihood:     -6512.18</w:t>
      </w:r>
    </w:p>
    <w:p w:rsidR="00101102" w:rsidRDefault="00101102" w:rsidP="006E4057">
      <w:pPr>
        <w:shd w:val="clear" w:color="auto" w:fill="B2A1C7" w:themeFill="accent4" w:themeFillTint="99"/>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G-squared:            253.06</w:t>
      </w:r>
    </w:p>
    <w:p w:rsidR="00101102" w:rsidRDefault="00101102" w:rsidP="006E4057">
      <w:pPr>
        <w:shd w:val="clear" w:color="auto" w:fill="B2A1C7" w:themeFill="accent4" w:themeFillTint="99"/>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AIC:                  315.06</w:t>
      </w:r>
    </w:p>
    <w:p w:rsidR="00101102" w:rsidRDefault="00101102" w:rsidP="006E4057">
      <w:pPr>
        <w:shd w:val="clear" w:color="auto" w:fill="B2A1C7" w:themeFill="accent4" w:themeFillTint="99"/>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BIC:                  496.66</w:t>
      </w:r>
    </w:p>
    <w:p w:rsidR="00101102" w:rsidRDefault="00101102" w:rsidP="006E4057">
      <w:pPr>
        <w:shd w:val="clear" w:color="auto" w:fill="B2A1C7" w:themeFill="accent4" w:themeFillTint="99"/>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CAIC:                 527.66</w:t>
      </w:r>
    </w:p>
    <w:p w:rsidR="00101102" w:rsidRDefault="00101102" w:rsidP="006E4057">
      <w:pPr>
        <w:shd w:val="clear" w:color="auto" w:fill="B2A1C7" w:themeFill="accent4" w:themeFillTint="99"/>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Adjusted BIC:         398.17</w:t>
      </w:r>
    </w:p>
    <w:p w:rsidR="00101102" w:rsidRDefault="00101102" w:rsidP="006E4057">
      <w:pPr>
        <w:shd w:val="clear" w:color="auto" w:fill="B2A1C7" w:themeFill="accent4" w:themeFillTint="99"/>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Entropy:                0.93</w:t>
      </w:r>
    </w:p>
    <w:p w:rsidR="00101102" w:rsidRDefault="00101102" w:rsidP="006E4057">
      <w:pPr>
        <w:shd w:val="clear" w:color="auto" w:fill="B2A1C7" w:themeFill="accent4" w:themeFillTint="99"/>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Degrees of freedom:       96</w:t>
      </w:r>
    </w:p>
    <w:p w:rsidR="00101102" w:rsidRDefault="00101102" w:rsidP="00101102">
      <w:pPr>
        <w:autoSpaceDE w:val="0"/>
        <w:autoSpaceDN w:val="0"/>
        <w:adjustRightInd w:val="0"/>
        <w:spacing w:after="0" w:line="240" w:lineRule="auto"/>
        <w:rPr>
          <w:rFonts w:ascii="SAS Monospace" w:hAnsi="SAS Monospace" w:cs="SAS Monospace"/>
          <w:sz w:val="16"/>
          <w:szCs w:val="16"/>
        </w:rPr>
      </w:pPr>
    </w:p>
    <w:p w:rsidR="00101102" w:rsidRDefault="006E4057" w:rsidP="00101102">
      <w:pPr>
        <w:autoSpaceDE w:val="0"/>
        <w:autoSpaceDN w:val="0"/>
        <w:adjustRightInd w:val="0"/>
        <w:spacing w:after="0" w:line="240" w:lineRule="auto"/>
        <w:rPr>
          <w:rFonts w:ascii="SAS Monospace" w:hAnsi="SAS Monospace" w:cs="SAS Monospace"/>
          <w:sz w:val="16"/>
          <w:szCs w:val="16"/>
        </w:rPr>
      </w:pPr>
      <w:r w:rsidRPr="002B58C2">
        <w:rPr>
          <w:rFonts w:ascii="SAS Monospace" w:hAnsi="SAS Monospace" w:cs="SAS Monospace"/>
          <w:noProof/>
          <w:sz w:val="16"/>
          <w:szCs w:val="16"/>
        </w:rPr>
        <mc:AlternateContent>
          <mc:Choice Requires="wps">
            <w:drawing>
              <wp:anchor distT="45720" distB="45720" distL="114300" distR="114300" simplePos="0" relativeHeight="251665408" behindDoc="0" locked="0" layoutInCell="1" allowOverlap="1" wp14:anchorId="6B7961FA" wp14:editId="2AB0B3CD">
                <wp:simplePos x="0" y="0"/>
                <wp:positionH relativeFrom="column">
                  <wp:posOffset>3913632</wp:posOffset>
                </wp:positionH>
                <wp:positionV relativeFrom="paragraph">
                  <wp:posOffset>51435</wp:posOffset>
                </wp:positionV>
                <wp:extent cx="2360930" cy="1484630"/>
                <wp:effectExtent l="19050" t="19050" r="22860" b="2032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84630"/>
                        </a:xfrm>
                        <a:prstGeom prst="rect">
                          <a:avLst/>
                        </a:prstGeom>
                        <a:solidFill>
                          <a:srgbClr val="FFFFFF"/>
                        </a:solidFill>
                        <a:ln w="38100">
                          <a:solidFill>
                            <a:schemeClr val="accent4">
                              <a:lumMod val="60000"/>
                              <a:lumOff val="40000"/>
                            </a:schemeClr>
                          </a:solidFill>
                          <a:miter lim="800000"/>
                          <a:headEnd/>
                          <a:tailEnd/>
                        </a:ln>
                      </wps:spPr>
                      <wps:txbx>
                        <w:txbxContent>
                          <w:p w:rsidR="006E4057" w:rsidRDefault="006E4057" w:rsidP="006E4057">
                            <w:r>
                              <w:t xml:space="preserve">Model fit and selection criteria and the degrees of freedom. When models with different numbers of latent classes </w:t>
                            </w:r>
                            <w:proofErr w:type="gramStart"/>
                            <w:r>
                              <w:t>are compared</w:t>
                            </w:r>
                            <w:proofErr w:type="gramEnd"/>
                            <w:r>
                              <w:t xml:space="preserve">, this information helps you select the optimal model for interpretation and further analysis.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B7961FA" id="Text Box 3" o:spid="_x0000_s1029" type="#_x0000_t202" style="position:absolute;margin-left:308.15pt;margin-top:4.05pt;width:185.9pt;height:116.9pt;z-index:25166540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" strokecolor="#b2a1c7 [1943]" strokeweight="3pt">
                <v:textbox>
                  <w:txbxContent>
                    <w:p w:rsidR="006E4057" w:rsidRDefault="006E4057" w:rsidP="006E4057">
                      <w:r>
                        <w:t xml:space="preserve">Model fit and selection criteria and the degrees of freedom. When models with different numbers of latent classes </w:t>
                      </w:r>
                      <w:proofErr w:type="gramStart"/>
                      <w:r>
                        <w:t>are compared</w:t>
                      </w:r>
                      <w:proofErr w:type="gramEnd"/>
                      <w:r>
                        <w:t>, this information helps you select the optimal model for interpretation and further analysis.</w:t>
                      </w:r>
                      <w:r>
                        <w:t xml:space="preserve"> </w:t>
                      </w:r>
                    </w:p>
                  </w:txbxContent>
                </v:textbox>
                <w10:wrap type="square"/>
              </v:shape>
            </w:pict>
          </mc:Fallback>
        </mc:AlternateContent>
      </w:r>
      <w:r w:rsidR="00101102">
        <w:rPr>
          <w:rFonts w:ascii="SAS Monospace" w:hAnsi="SAS Monospace" w:cs="SAS Monospace"/>
          <w:sz w:val="16"/>
          <w:szCs w:val="16"/>
        </w:rPr>
        <w:t>Test for MCAR</w:t>
      </w:r>
    </w:p>
    <w:p w:rsidR="00101102" w:rsidRDefault="00101102" w:rsidP="00101102">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      Log-likelihood:     -6385.65</w:t>
      </w:r>
    </w:p>
    <w:p w:rsidR="00101102" w:rsidRDefault="00101102" w:rsidP="00101102">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      G-squared:            222.25</w:t>
      </w:r>
    </w:p>
    <w:p w:rsidR="00101102" w:rsidRDefault="00101102" w:rsidP="00101102">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      Degrees of freedom:      514</w:t>
      </w:r>
    </w:p>
    <w:p w:rsidR="00101102" w:rsidRDefault="00101102" w:rsidP="00101102">
      <w:pPr>
        <w:autoSpaceDE w:val="0"/>
        <w:autoSpaceDN w:val="0"/>
        <w:adjustRightInd w:val="0"/>
        <w:spacing w:after="0" w:line="240" w:lineRule="auto"/>
        <w:rPr>
          <w:rFonts w:ascii="SAS Monospace" w:hAnsi="SAS Monospace" w:cs="SAS Monospace"/>
          <w:sz w:val="16"/>
          <w:szCs w:val="16"/>
        </w:rPr>
      </w:pPr>
    </w:p>
    <w:p w:rsidR="00101102" w:rsidRDefault="00101102" w:rsidP="00101102">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br w:type="page"/>
      </w:r>
    </w:p>
    <w:p w:rsidR="00101102" w:rsidRDefault="00BE50B1" w:rsidP="00101102">
      <w:pPr>
        <w:autoSpaceDE w:val="0"/>
        <w:autoSpaceDN w:val="0"/>
        <w:adjustRightInd w:val="0"/>
        <w:spacing w:after="0" w:line="240" w:lineRule="auto"/>
        <w:rPr>
          <w:rFonts w:ascii="SAS Monospace" w:hAnsi="SAS Monospace" w:cs="SAS Monospace"/>
          <w:sz w:val="16"/>
          <w:szCs w:val="16"/>
        </w:rPr>
      </w:pPr>
      <w:r w:rsidRPr="002C76BE">
        <w:rPr>
          <w:rFonts w:ascii="SAS Monospace" w:hAnsi="SAS Monospace" w:cs="SAS Monospace"/>
          <w:noProof/>
          <w:sz w:val="16"/>
          <w:szCs w:val="16"/>
          <w:shd w:val="clear" w:color="auto" w:fill="D99594" w:themeFill="accent2" w:themeFillTint="99"/>
        </w:rPr>
        <w:lastRenderedPageBreak/>
        <mc:AlternateContent>
          <mc:Choice Requires="wps">
            <w:drawing>
              <wp:anchor distT="45720" distB="45720" distL="114300" distR="114300" simplePos="0" relativeHeight="251667456" behindDoc="0" locked="0" layoutInCell="1" allowOverlap="1" wp14:anchorId="33E9D29D" wp14:editId="2C419419">
                <wp:simplePos x="0" y="0"/>
                <wp:positionH relativeFrom="column">
                  <wp:posOffset>4037454</wp:posOffset>
                </wp:positionH>
                <wp:positionV relativeFrom="paragraph">
                  <wp:posOffset>19487</wp:posOffset>
                </wp:positionV>
                <wp:extent cx="2481580" cy="1887855"/>
                <wp:effectExtent l="19050" t="19050" r="13970" b="1714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1580" cy="1887855"/>
                        </a:xfrm>
                        <a:prstGeom prst="rect">
                          <a:avLst/>
                        </a:prstGeom>
                        <a:solidFill>
                          <a:srgbClr val="FFFFFF"/>
                        </a:solidFill>
                        <a:ln w="38100">
                          <a:solidFill>
                            <a:schemeClr val="accent6">
                              <a:lumMod val="60000"/>
                              <a:lumOff val="40000"/>
                            </a:schemeClr>
                          </a:solidFill>
                          <a:miter lim="800000"/>
                          <a:headEnd/>
                          <a:tailEnd/>
                        </a:ln>
                      </wps:spPr>
                      <wps:txbx>
                        <w:txbxContent>
                          <w:p w:rsidR="00953CEB" w:rsidRDefault="00953CEB" w:rsidP="00953CEB">
                            <w:r>
                              <w:t>Because this model has parameters estimated to be on the boundary (</w:t>
                            </w:r>
                            <w:proofErr w:type="spellStart"/>
                            <w:r>
                              <w:t>e.g</w:t>
                            </w:r>
                            <w:proofErr w:type="spellEnd"/>
                            <w:r>
                              <w:t xml:space="preserve">, 0.000 or 1.000 for rho parameters), standard errors could not be computed. The </w:t>
                            </w:r>
                            <w:r w:rsidR="002C76BE">
                              <w:t>“</w:t>
                            </w:r>
                            <w:r>
                              <w:t>RHO PRIOR = 1</w:t>
                            </w:r>
                            <w:r w:rsidR="002C76BE">
                              <w:t>”</w:t>
                            </w:r>
                            <w:r>
                              <w:t xml:space="preserve"> option can be specified to use a small, data-driven prior to enable standard error </w:t>
                            </w:r>
                            <w:r w:rsidR="002C76BE">
                              <w:t>estimation</w:t>
                            </w:r>
                            <w:r>
                              <w:t xml:space="preserve">. See the users’ guide for more information.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E9D29D" id="Text Box 4" o:spid="_x0000_s1030" type="#_x0000_t202" style="position:absolute;margin-left:317.9pt;margin-top:1.55pt;width:195.4pt;height:148.6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" strokecolor="#fabf8f [1945]" strokeweight="3pt">
                <v:textbox>
                  <w:txbxContent>
                    <w:p w:rsidR="00953CEB" w:rsidRDefault="00953CEB" w:rsidP="00953CEB">
                      <w:r>
                        <w:t>Because this model has parameters estimated to be on the boundary (</w:t>
                      </w:r>
                      <w:proofErr w:type="spellStart"/>
                      <w:r>
                        <w:t>e.g</w:t>
                      </w:r>
                      <w:proofErr w:type="spellEnd"/>
                      <w:r>
                        <w:t xml:space="preserve">, 0.000 or 1.000 for rho parameters), standard errors could not be computed. The </w:t>
                      </w:r>
                      <w:r w:rsidR="002C76BE">
                        <w:t>“</w:t>
                      </w:r>
                      <w:r>
                        <w:t>RHO PRIOR = 1</w:t>
                      </w:r>
                      <w:r w:rsidR="002C76BE">
                        <w:t>”</w:t>
                      </w:r>
                      <w:r>
                        <w:t xml:space="preserve"> option can be specified to use a small, data-driven prior to enable standard error </w:t>
                      </w:r>
                      <w:r w:rsidR="002C76BE">
                        <w:t>estimation</w:t>
                      </w:r>
                      <w:r>
                        <w:t>. See the users’ guide for more information.</w:t>
                      </w:r>
                      <w:r>
                        <w:t xml:space="preserve"> </w:t>
                      </w:r>
                    </w:p>
                  </w:txbxContent>
                </v:textbox>
                <w10:wrap type="square"/>
              </v:shape>
            </w:pict>
          </mc:Fallback>
        </mc:AlternateContent>
      </w:r>
      <w:r w:rsidR="00101102">
        <w:rPr>
          <w:rFonts w:ascii="SAS Monospace" w:hAnsi="SAS Monospace" w:cs="SAS Monospace"/>
          <w:sz w:val="16"/>
          <w:szCs w:val="16"/>
        </w:rPr>
        <w:t xml:space="preserve">                            Parameter Estimates</w:t>
      </w:r>
    </w:p>
    <w:p w:rsidR="00101102" w:rsidRDefault="00101102" w:rsidP="00101102">
      <w:pPr>
        <w:autoSpaceDE w:val="0"/>
        <w:autoSpaceDN w:val="0"/>
        <w:adjustRightInd w:val="0"/>
        <w:spacing w:after="0" w:line="240" w:lineRule="auto"/>
        <w:rPr>
          <w:rFonts w:ascii="SAS Monospace" w:hAnsi="SAS Monospace" w:cs="SAS Monospace"/>
          <w:sz w:val="16"/>
          <w:szCs w:val="16"/>
        </w:rPr>
      </w:pPr>
    </w:p>
    <w:p w:rsidR="00101102" w:rsidRDefault="00101102" w:rsidP="00101102">
      <w:pPr>
        <w:autoSpaceDE w:val="0"/>
        <w:autoSpaceDN w:val="0"/>
        <w:adjustRightInd w:val="0"/>
        <w:spacing w:after="0" w:line="240" w:lineRule="auto"/>
        <w:rPr>
          <w:rFonts w:ascii="SAS Monospace" w:hAnsi="SAS Monospace" w:cs="SAS Monospace"/>
          <w:sz w:val="16"/>
          <w:szCs w:val="16"/>
        </w:rPr>
      </w:pPr>
      <w:r w:rsidRPr="00953CEB">
        <w:rPr>
          <w:rFonts w:ascii="SAS Monospace" w:hAnsi="SAS Monospace" w:cs="SAS Monospace"/>
          <w:sz w:val="16"/>
          <w:szCs w:val="16"/>
          <w:shd w:val="clear" w:color="auto" w:fill="FABF8F" w:themeFill="accent6" w:themeFillTint="99"/>
        </w:rPr>
        <w:t xml:space="preserve">(Standard errors </w:t>
      </w:r>
      <w:proofErr w:type="gramStart"/>
      <w:r w:rsidRPr="00953CEB">
        <w:rPr>
          <w:rFonts w:ascii="SAS Monospace" w:hAnsi="SAS Monospace" w:cs="SAS Monospace"/>
          <w:sz w:val="16"/>
          <w:szCs w:val="16"/>
          <w:shd w:val="clear" w:color="auto" w:fill="FABF8F" w:themeFill="accent6" w:themeFillTint="99"/>
        </w:rPr>
        <w:t>could not be computed</w:t>
      </w:r>
      <w:proofErr w:type="gramEnd"/>
      <w:r w:rsidRPr="00953CEB">
        <w:rPr>
          <w:rFonts w:ascii="SAS Monospace" w:hAnsi="SAS Monospace" w:cs="SAS Monospace"/>
          <w:sz w:val="16"/>
          <w:szCs w:val="16"/>
          <w:shd w:val="clear" w:color="auto" w:fill="FABF8F" w:themeFill="accent6" w:themeFillTint="99"/>
        </w:rPr>
        <w:t>; please see the log file for details.)</w:t>
      </w:r>
    </w:p>
    <w:p w:rsidR="00101102" w:rsidRDefault="00101102" w:rsidP="00101102">
      <w:pPr>
        <w:autoSpaceDE w:val="0"/>
        <w:autoSpaceDN w:val="0"/>
        <w:adjustRightInd w:val="0"/>
        <w:spacing w:after="0" w:line="240" w:lineRule="auto"/>
        <w:rPr>
          <w:rFonts w:ascii="SAS Monospace" w:hAnsi="SAS Monospace" w:cs="SAS Monospace"/>
          <w:sz w:val="16"/>
          <w:szCs w:val="16"/>
        </w:rPr>
      </w:pPr>
      <w:r w:rsidRPr="002C76BE">
        <w:rPr>
          <w:rFonts w:ascii="SAS Monospace" w:hAnsi="SAS Monospace" w:cs="SAS Monospace"/>
          <w:sz w:val="16"/>
          <w:szCs w:val="16"/>
          <w:shd w:val="clear" w:color="auto" w:fill="D99594" w:themeFill="accent2" w:themeFillTint="99"/>
        </w:rPr>
        <w:t>Gamma estimates (class membership probabilities):</w:t>
      </w:r>
    </w:p>
    <w:p w:rsidR="00101102" w:rsidRDefault="00101102" w:rsidP="00101102">
      <w:pPr>
        <w:autoSpaceDE w:val="0"/>
        <w:autoSpaceDN w:val="0"/>
        <w:adjustRightInd w:val="0"/>
        <w:spacing w:after="0" w:line="240" w:lineRule="auto"/>
        <w:rPr>
          <w:rFonts w:ascii="SAS Monospace" w:hAnsi="SAS Monospace" w:cs="SAS Monospace"/>
          <w:sz w:val="16"/>
          <w:szCs w:val="16"/>
        </w:rPr>
      </w:pPr>
      <w:r w:rsidRPr="002C76BE">
        <w:rPr>
          <w:rFonts w:ascii="SAS Monospace" w:hAnsi="SAS Monospace" w:cs="SAS Monospace"/>
          <w:sz w:val="16"/>
          <w:szCs w:val="16"/>
          <w:shd w:val="clear" w:color="auto" w:fill="D99594" w:themeFill="accent2" w:themeFillTint="99"/>
        </w:rPr>
        <w:t>Class:                     1          2          3          4</w:t>
      </w:r>
    </w:p>
    <w:p w:rsidR="00101102" w:rsidRDefault="00101102" w:rsidP="00101102">
      <w:pPr>
        <w:autoSpaceDE w:val="0"/>
        <w:autoSpaceDN w:val="0"/>
        <w:adjustRightInd w:val="0"/>
        <w:spacing w:after="0" w:line="240" w:lineRule="auto"/>
        <w:rPr>
          <w:rFonts w:ascii="SAS Monospace" w:hAnsi="SAS Monospace" w:cs="SAS Monospace"/>
          <w:sz w:val="16"/>
          <w:szCs w:val="16"/>
        </w:rPr>
      </w:pPr>
      <w:r w:rsidRPr="002C76BE">
        <w:rPr>
          <w:rFonts w:ascii="SAS Monospace" w:hAnsi="SAS Monospace" w:cs="SAS Monospace"/>
          <w:sz w:val="16"/>
          <w:szCs w:val="16"/>
          <w:shd w:val="clear" w:color="auto" w:fill="D99594" w:themeFill="accent2" w:themeFillTint="99"/>
        </w:rPr>
        <w:t xml:space="preserve">                      0.1423     0.5197     0.2447     0.0932</w:t>
      </w:r>
    </w:p>
    <w:p w:rsidR="00101102" w:rsidRDefault="00101102" w:rsidP="00101102">
      <w:pPr>
        <w:autoSpaceDE w:val="0"/>
        <w:autoSpaceDN w:val="0"/>
        <w:adjustRightInd w:val="0"/>
        <w:spacing w:after="0" w:line="240" w:lineRule="auto"/>
        <w:rPr>
          <w:rFonts w:ascii="SAS Monospace" w:hAnsi="SAS Monospace" w:cs="SAS Monospace"/>
          <w:sz w:val="16"/>
          <w:szCs w:val="16"/>
        </w:rPr>
      </w:pPr>
    </w:p>
    <w:p w:rsidR="00101102" w:rsidRDefault="00101102" w:rsidP="00101102">
      <w:pPr>
        <w:autoSpaceDE w:val="0"/>
        <w:autoSpaceDN w:val="0"/>
        <w:adjustRightInd w:val="0"/>
        <w:spacing w:after="0" w:line="240" w:lineRule="auto"/>
        <w:rPr>
          <w:rFonts w:ascii="SAS Monospace" w:hAnsi="SAS Monospace" w:cs="SAS Monospace"/>
          <w:sz w:val="16"/>
          <w:szCs w:val="16"/>
        </w:rPr>
      </w:pPr>
      <w:r w:rsidRPr="002C76BE">
        <w:rPr>
          <w:rFonts w:ascii="SAS Monospace" w:hAnsi="SAS Monospace" w:cs="SAS Monospace"/>
          <w:sz w:val="16"/>
          <w:szCs w:val="16"/>
          <w:shd w:val="clear" w:color="auto" w:fill="C6D9F1" w:themeFill="text2" w:themeFillTint="33"/>
        </w:rPr>
        <w:t>Rho estimates (item response probabilities):</w:t>
      </w:r>
    </w:p>
    <w:p w:rsidR="00101102" w:rsidRDefault="00101102" w:rsidP="00101102">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  Response </w:t>
      </w:r>
      <w:proofErr w:type="gramStart"/>
      <w:r>
        <w:rPr>
          <w:rFonts w:ascii="SAS Monospace" w:hAnsi="SAS Monospace" w:cs="SAS Monospace"/>
          <w:sz w:val="16"/>
          <w:szCs w:val="16"/>
        </w:rPr>
        <w:t>category  1</w:t>
      </w:r>
      <w:proofErr w:type="gramEnd"/>
      <w:r>
        <w:rPr>
          <w:rFonts w:ascii="SAS Monospace" w:hAnsi="SAS Monospace" w:cs="SAS Monospace"/>
          <w:sz w:val="16"/>
          <w:szCs w:val="16"/>
        </w:rPr>
        <w:t>:</w:t>
      </w:r>
    </w:p>
    <w:p w:rsidR="00101102" w:rsidRDefault="00101102" w:rsidP="00101102">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Class:                     1          2          3          4</w:t>
      </w:r>
    </w:p>
    <w:p w:rsidR="00101102" w:rsidRDefault="00101102" w:rsidP="00101102">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  LIFETIME    :       </w:t>
      </w:r>
      <w:r w:rsidRPr="002C76BE">
        <w:rPr>
          <w:rFonts w:ascii="SAS Monospace" w:hAnsi="SAS Monospace" w:cs="SAS Monospace"/>
          <w:sz w:val="16"/>
          <w:szCs w:val="16"/>
          <w:shd w:val="clear" w:color="auto" w:fill="C6D9F1" w:themeFill="text2" w:themeFillTint="33"/>
        </w:rPr>
        <w:t>1.0000</w:t>
      </w:r>
      <w:r>
        <w:rPr>
          <w:rFonts w:ascii="SAS Monospace" w:hAnsi="SAS Monospace" w:cs="SAS Monospace"/>
          <w:sz w:val="16"/>
          <w:szCs w:val="16"/>
        </w:rPr>
        <w:t xml:space="preserve">     0.1199     1.0000     0.3097</w:t>
      </w:r>
    </w:p>
    <w:p w:rsidR="00101102" w:rsidRDefault="00101102" w:rsidP="00101102">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  PREV_YR     :       0.9016     0.0000     1.0000     0.0000</w:t>
      </w:r>
    </w:p>
    <w:p w:rsidR="00101102" w:rsidRDefault="00BE50B1" w:rsidP="00101102">
      <w:pPr>
        <w:autoSpaceDE w:val="0"/>
        <w:autoSpaceDN w:val="0"/>
        <w:adjustRightInd w:val="0"/>
        <w:spacing w:after="0" w:line="240" w:lineRule="auto"/>
        <w:rPr>
          <w:rFonts w:ascii="SAS Monospace" w:hAnsi="SAS Monospace" w:cs="SAS Monospace"/>
          <w:sz w:val="16"/>
          <w:szCs w:val="16"/>
        </w:rPr>
      </w:pPr>
      <w:r w:rsidRPr="002C76BE">
        <w:rPr>
          <w:rFonts w:ascii="SAS Monospace" w:hAnsi="SAS Monospace" w:cs="SAS Monospace"/>
          <w:noProof/>
          <w:sz w:val="16"/>
          <w:szCs w:val="16"/>
          <w:shd w:val="clear" w:color="auto" w:fill="D99594" w:themeFill="accent2" w:themeFillTint="99"/>
        </w:rPr>
        <mc:AlternateContent>
          <mc:Choice Requires="wps">
            <w:drawing>
              <wp:anchor distT="45720" distB="45720" distL="114300" distR="114300" simplePos="0" relativeHeight="251669504" behindDoc="0" locked="0" layoutInCell="1" allowOverlap="1" wp14:anchorId="056465C1" wp14:editId="77A05D06">
                <wp:simplePos x="0" y="0"/>
                <wp:positionH relativeFrom="column">
                  <wp:posOffset>4036695</wp:posOffset>
                </wp:positionH>
                <wp:positionV relativeFrom="paragraph">
                  <wp:posOffset>127445</wp:posOffset>
                </wp:positionV>
                <wp:extent cx="2481580" cy="1887855"/>
                <wp:effectExtent l="19050" t="19050" r="13970" b="1714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1580" cy="1887855"/>
                        </a:xfrm>
                        <a:prstGeom prst="rect">
                          <a:avLst/>
                        </a:prstGeom>
                        <a:solidFill>
                          <a:srgbClr val="FFFFFF"/>
                        </a:solidFill>
                        <a:ln w="38100">
                          <a:solidFill>
                            <a:schemeClr val="accent2">
                              <a:lumMod val="60000"/>
                              <a:lumOff val="40000"/>
                            </a:schemeClr>
                          </a:solidFill>
                          <a:miter lim="800000"/>
                          <a:headEnd/>
                          <a:tailEnd/>
                        </a:ln>
                      </wps:spPr>
                      <wps:txbx>
                        <w:txbxContent>
                          <w:p w:rsidR="002C76BE" w:rsidRDefault="002C76BE" w:rsidP="002C76BE">
                            <w:r>
                              <w:t xml:space="preserve">Estimated </w:t>
                            </w:r>
                            <w:proofErr w:type="spellStart"/>
                            <w:r>
                              <w:t>prevalences</w:t>
                            </w:r>
                            <w:proofErr w:type="spellEnd"/>
                            <w:r>
                              <w:t xml:space="preserve"> for the latent classes, also known as “latent class membership probabilities” or “gamma parameters.” These are the proportions of the population expected to be members of the classes. For example, 14.23% of the population </w:t>
                            </w:r>
                            <w:proofErr w:type="gramStart"/>
                            <w:r>
                              <w:t>are expected</w:t>
                            </w:r>
                            <w:proofErr w:type="gramEnd"/>
                            <w:r>
                              <w:t xml:space="preserve"> to be in Class 1. Here, Class 2 is the largest and Class 4 the smallest.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6465C1" id="Text Box 5" o:spid="_x0000_s1031" type="#_x0000_t202" style="position:absolute;margin-left:317.85pt;margin-top:10.05pt;width:195.4pt;height:148.6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" strokecolor="#d99594 [1941]" strokeweight="3pt">
                <v:textbox>
                  <w:txbxContent>
                    <w:p w:rsidR="002C76BE" w:rsidRDefault="002C76BE" w:rsidP="002C76BE">
                      <w:r>
                        <w:t xml:space="preserve">Estimated </w:t>
                      </w:r>
                      <w:proofErr w:type="spellStart"/>
                      <w:r>
                        <w:t>prevalences</w:t>
                      </w:r>
                      <w:proofErr w:type="spellEnd"/>
                      <w:r>
                        <w:t xml:space="preserve"> for the latent classes, also known as “latent class membership probabilities” or “gamma parameters.” These are the proportions of the population expected to be members of the classes. For example, 14.23% of the population </w:t>
                      </w:r>
                      <w:proofErr w:type="gramStart"/>
                      <w:r>
                        <w:t>are expected</w:t>
                      </w:r>
                      <w:proofErr w:type="gramEnd"/>
                      <w:r>
                        <w:t xml:space="preserve"> to be in Class 1. Here, Class 2 is the largest and Class 4 the smallest.</w:t>
                      </w:r>
                      <w:r>
                        <w:t xml:space="preserve"> </w:t>
                      </w:r>
                    </w:p>
                  </w:txbxContent>
                </v:textbox>
                <w10:wrap type="square"/>
              </v:shape>
            </w:pict>
          </mc:Fallback>
        </mc:AlternateContent>
      </w:r>
      <w:r w:rsidR="00101102">
        <w:rPr>
          <w:rFonts w:ascii="SAS Monospace" w:hAnsi="SAS Monospace" w:cs="SAS Monospace"/>
          <w:sz w:val="16"/>
          <w:szCs w:val="16"/>
        </w:rPr>
        <w:t xml:space="preserve">  PREV_MO     :       0.2611     0.0000     0.7339     0.0000</w:t>
      </w:r>
    </w:p>
    <w:p w:rsidR="00101102" w:rsidRDefault="00101102" w:rsidP="00101102">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  NEXT_MO     :       0.3058     0.0159     0.8749     0.2010</w:t>
      </w:r>
    </w:p>
    <w:p w:rsidR="00101102" w:rsidRDefault="00101102" w:rsidP="00101102">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  APRV_TRY    :       0.6672     0.1658     1.0000     0.9807</w:t>
      </w:r>
    </w:p>
    <w:p w:rsidR="00101102" w:rsidRDefault="00101102" w:rsidP="00101102">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  APRV_OCC    :       0.1978     0.0054     0.9975     0.9850</w:t>
      </w:r>
    </w:p>
    <w:p w:rsidR="00101102" w:rsidRDefault="00101102" w:rsidP="00101102">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  APRV_REG    :       0.0206     0.0019     0.6077     0.4254</w:t>
      </w:r>
    </w:p>
    <w:p w:rsidR="00101102" w:rsidRDefault="00101102" w:rsidP="00101102">
      <w:pPr>
        <w:autoSpaceDE w:val="0"/>
        <w:autoSpaceDN w:val="0"/>
        <w:adjustRightInd w:val="0"/>
        <w:spacing w:after="0" w:line="240" w:lineRule="auto"/>
        <w:rPr>
          <w:rFonts w:ascii="SAS Monospace" w:hAnsi="SAS Monospace" w:cs="SAS Monospace"/>
          <w:sz w:val="16"/>
          <w:szCs w:val="16"/>
        </w:rPr>
      </w:pPr>
    </w:p>
    <w:p w:rsidR="00101102" w:rsidRDefault="00101102" w:rsidP="00101102">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  Response </w:t>
      </w:r>
      <w:proofErr w:type="gramStart"/>
      <w:r>
        <w:rPr>
          <w:rFonts w:ascii="SAS Monospace" w:hAnsi="SAS Monospace" w:cs="SAS Monospace"/>
          <w:sz w:val="16"/>
          <w:szCs w:val="16"/>
        </w:rPr>
        <w:t>category  2</w:t>
      </w:r>
      <w:proofErr w:type="gramEnd"/>
      <w:r>
        <w:rPr>
          <w:rFonts w:ascii="SAS Monospace" w:hAnsi="SAS Monospace" w:cs="SAS Monospace"/>
          <w:sz w:val="16"/>
          <w:szCs w:val="16"/>
        </w:rPr>
        <w:t>:</w:t>
      </w:r>
    </w:p>
    <w:p w:rsidR="00101102" w:rsidRDefault="00101102" w:rsidP="00101102">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Class:                     1          2          3          4</w:t>
      </w:r>
    </w:p>
    <w:p w:rsidR="00101102" w:rsidRDefault="00101102" w:rsidP="00101102">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  LIFETIME    :       0.0000     0.8801     0.0000     0.6903</w:t>
      </w:r>
    </w:p>
    <w:p w:rsidR="00101102" w:rsidRDefault="00101102" w:rsidP="00101102">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  PREV_YR     :       0.0984     1.0000     0.0000     1.0000</w:t>
      </w:r>
    </w:p>
    <w:p w:rsidR="00101102" w:rsidRDefault="00101102" w:rsidP="00101102">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  PREV_MO     :       0.7389     1.0000     0.2661     1.0000</w:t>
      </w:r>
    </w:p>
    <w:p w:rsidR="00101102" w:rsidRDefault="00101102" w:rsidP="00101102">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  NEXT_MO     :       0.6942     0.9841     0.1251     0.7990</w:t>
      </w:r>
    </w:p>
    <w:p w:rsidR="00101102" w:rsidRDefault="00101102" w:rsidP="00101102">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  APRV_TRY    :       0.3328     0.8342     0.0000     0.0193</w:t>
      </w:r>
    </w:p>
    <w:p w:rsidR="00101102" w:rsidRDefault="00101102" w:rsidP="00101102">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  APRV_OCC    :       0.8022     0.9946     0.0025     0.0150</w:t>
      </w:r>
    </w:p>
    <w:p w:rsidR="00101102" w:rsidRDefault="003B03D3" w:rsidP="00101102">
      <w:pPr>
        <w:autoSpaceDE w:val="0"/>
        <w:autoSpaceDN w:val="0"/>
        <w:adjustRightInd w:val="0"/>
        <w:spacing w:after="0" w:line="240" w:lineRule="auto"/>
        <w:rPr>
          <w:rFonts w:ascii="SAS Monospace" w:hAnsi="SAS Monospace" w:cs="SAS Monospace"/>
          <w:sz w:val="16"/>
          <w:szCs w:val="16"/>
        </w:rPr>
      </w:pPr>
      <w:r w:rsidRPr="002C76BE">
        <w:rPr>
          <w:rFonts w:ascii="SAS Monospace" w:hAnsi="SAS Monospace" w:cs="SAS Monospace"/>
          <w:noProof/>
          <w:sz w:val="16"/>
          <w:szCs w:val="16"/>
          <w:shd w:val="clear" w:color="auto" w:fill="D99594" w:themeFill="accent2" w:themeFillTint="99"/>
        </w:rPr>
        <mc:AlternateContent>
          <mc:Choice Requires="wps">
            <w:drawing>
              <wp:anchor distT="45720" distB="45720" distL="114300" distR="114300" simplePos="0" relativeHeight="251673600" behindDoc="0" locked="0" layoutInCell="1" allowOverlap="1" wp14:anchorId="630C3327" wp14:editId="66134D76">
                <wp:simplePos x="0" y="0"/>
                <wp:positionH relativeFrom="column">
                  <wp:posOffset>2030095</wp:posOffset>
                </wp:positionH>
                <wp:positionV relativeFrom="paragraph">
                  <wp:posOffset>277495</wp:posOffset>
                </wp:positionV>
                <wp:extent cx="4369435" cy="3787775"/>
                <wp:effectExtent l="19050" t="19050" r="12065" b="222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9435" cy="3787775"/>
                        </a:xfrm>
                        <a:prstGeom prst="rect">
                          <a:avLst/>
                        </a:prstGeom>
                        <a:solidFill>
                          <a:srgbClr val="FFFFFF"/>
                        </a:solidFill>
                        <a:ln w="38100">
                          <a:solidFill>
                            <a:schemeClr val="tx1"/>
                          </a:solidFill>
                          <a:miter lim="800000"/>
                          <a:headEnd/>
                          <a:tailEnd/>
                        </a:ln>
                      </wps:spPr>
                      <wps:txbx>
                        <w:txbxContent>
                          <w:p w:rsidR="00BE50B1" w:rsidRDefault="00BE50B1" w:rsidP="00BE50B1">
                            <w:pPr>
                              <w:spacing w:after="120" w:line="240" w:lineRule="auto"/>
                            </w:pPr>
                            <w:r>
                              <w:t xml:space="preserve">Each latent class </w:t>
                            </w:r>
                            <w:proofErr w:type="gramStart"/>
                            <w:r>
                              <w:t>is interpreted</w:t>
                            </w:r>
                            <w:proofErr w:type="gramEnd"/>
                            <w:r>
                              <w:t xml:space="preserve"> based on the pattern of responding, as indicated by the item-response probabilities. Here are some suggested class labels:</w:t>
                            </w:r>
                          </w:p>
                          <w:p w:rsidR="00BE50B1" w:rsidRDefault="00BE50B1" w:rsidP="00BE50B1">
                            <w:pPr>
                              <w:spacing w:after="120" w:line="240" w:lineRule="auto"/>
                            </w:pPr>
                            <w:r>
                              <w:t xml:space="preserve">Class </w:t>
                            </w:r>
                            <w:proofErr w:type="gramStart"/>
                            <w:r>
                              <w:t>1</w:t>
                            </w:r>
                            <w:proofErr w:type="gramEnd"/>
                            <w:r>
                              <w:t xml:space="preserve"> = Past-year users who approve of trying marijuana. This class has high probabilities of lifetime and past year marijuana use, but low probabilities of past month use and plans to use next month. It also has a high probability of approval of trying marijuana, but low probabilities of approval of occasional and regular use of marijuana.</w:t>
                            </w:r>
                          </w:p>
                          <w:p w:rsidR="00BE50B1" w:rsidRDefault="00BE50B1" w:rsidP="00BE50B1">
                            <w:pPr>
                              <w:spacing w:after="120" w:line="240" w:lineRule="auto"/>
                            </w:pPr>
                            <w:r>
                              <w:t xml:space="preserve">Class </w:t>
                            </w:r>
                            <w:proofErr w:type="gramStart"/>
                            <w:r>
                              <w:t>2</w:t>
                            </w:r>
                            <w:proofErr w:type="gramEnd"/>
                            <w:r>
                              <w:t xml:space="preserve"> = Non-users who do not approve of marijuana use. This class has low probabilities of marijuana use, and low probabilities of any kind of approval of marijuana use.</w:t>
                            </w:r>
                          </w:p>
                          <w:p w:rsidR="00BE50B1" w:rsidRDefault="00BE50B1" w:rsidP="00BE50B1">
                            <w:pPr>
                              <w:spacing w:after="120" w:line="240" w:lineRule="auto"/>
                            </w:pPr>
                            <w:r>
                              <w:t xml:space="preserve">Class </w:t>
                            </w:r>
                            <w:proofErr w:type="gramStart"/>
                            <w:r>
                              <w:t>3</w:t>
                            </w:r>
                            <w:proofErr w:type="gramEnd"/>
                            <w:r>
                              <w:t xml:space="preserve"> = Users who approve of regular marijuana use. This class has high probabilities of past month marijuana use and plans to use next month, as well as high probabilities for approval of any kind of marijuana use. </w:t>
                            </w:r>
                          </w:p>
                          <w:p w:rsidR="00BE50B1" w:rsidRDefault="00BE50B1" w:rsidP="00BE50B1">
                            <w:pPr>
                              <w:spacing w:after="120" w:line="240" w:lineRule="auto"/>
                            </w:pPr>
                            <w:r>
                              <w:t xml:space="preserve">Class </w:t>
                            </w:r>
                            <w:proofErr w:type="gramStart"/>
                            <w:r>
                              <w:t>4</w:t>
                            </w:r>
                            <w:proofErr w:type="gramEnd"/>
                            <w:r>
                              <w:t xml:space="preserve"> = Non-users who approve of occasional marijuana use. This class has low probabilities of marijuana use, but high probabilities of approval of trying and occasional marijuana use.</w:t>
                            </w:r>
                          </w:p>
                          <w:p w:rsidR="00BE50B1" w:rsidRDefault="00BE50B1" w:rsidP="00BE50B1">
                            <w:pPr>
                              <w:spacing w:after="120" w:line="240" w:lineRule="auto"/>
                            </w:pPr>
                            <w:r>
                              <w:t>Notice that our suggested class labels reflect both dimensions of the latent class variable: marijuana use and approval of marijuana use.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0C3327" id="_x0000_t202" coordsize="21600,21600" o:spt="202" path="m,l,21600r21600,l21600,xe">
                <v:stroke joinstyle="miter"/>
                <v:path gradientshapeok="t" o:connecttype="rect"/>
              </v:shapetype>
              <v:shape id="Text Box 7" o:spid="_x0000_s1032" type="#_x0000_t202" style="position:absolute;margin-left:159.85pt;margin-top:21.85pt;width:344.05pt;height:298.2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" strokecolor="black [3213]" strokeweight="3pt">
                <v:textbox>
                  <w:txbxContent>
                    <w:p w:rsidR="00BE50B1" w:rsidRDefault="00BE50B1" w:rsidP="00BE50B1">
                      <w:pPr>
                        <w:spacing w:after="120" w:line="240" w:lineRule="auto"/>
                      </w:pPr>
                      <w:r>
                        <w:t xml:space="preserve">Each latent class </w:t>
                      </w:r>
                      <w:proofErr w:type="gramStart"/>
                      <w:r>
                        <w:t>is interpreted</w:t>
                      </w:r>
                      <w:proofErr w:type="gramEnd"/>
                      <w:r>
                        <w:t xml:space="preserve"> based on the pattern of responding, as indicated by the item-response probabilities. Here are some suggested class labels:</w:t>
                      </w:r>
                    </w:p>
                    <w:p w:rsidR="00BE50B1" w:rsidRDefault="00BE50B1" w:rsidP="00BE50B1">
                      <w:pPr>
                        <w:spacing w:after="120" w:line="240" w:lineRule="auto"/>
                      </w:pPr>
                      <w:r>
                        <w:t xml:space="preserve">Class </w:t>
                      </w:r>
                      <w:proofErr w:type="gramStart"/>
                      <w:r>
                        <w:t>1</w:t>
                      </w:r>
                      <w:proofErr w:type="gramEnd"/>
                      <w:r>
                        <w:t xml:space="preserve"> = Past-year users who approve of trying marijuana. This class has high probabilities of lifetime and past year marijuana use, but low probabilities of past month use and plans to use next month. It also has a high probability of approval of trying marijuana, but low probabilities of approval of occasional and regular use of marijuana.</w:t>
                      </w:r>
                    </w:p>
                    <w:p w:rsidR="00BE50B1" w:rsidRDefault="00BE50B1" w:rsidP="00BE50B1">
                      <w:pPr>
                        <w:spacing w:after="120" w:line="240" w:lineRule="auto"/>
                      </w:pPr>
                      <w:r>
                        <w:t xml:space="preserve">Class </w:t>
                      </w:r>
                      <w:proofErr w:type="gramStart"/>
                      <w:r>
                        <w:t>2</w:t>
                      </w:r>
                      <w:proofErr w:type="gramEnd"/>
                      <w:r>
                        <w:t xml:space="preserve"> = Non-users who do not approve of marijuana use. This class has low probabilities of marijuana use, and low probabilities of any kind of approval of marijuana use.</w:t>
                      </w:r>
                    </w:p>
                    <w:p w:rsidR="00BE50B1" w:rsidRDefault="00BE50B1" w:rsidP="00BE50B1">
                      <w:pPr>
                        <w:spacing w:after="120" w:line="240" w:lineRule="auto"/>
                      </w:pPr>
                      <w:r>
                        <w:t xml:space="preserve">Class </w:t>
                      </w:r>
                      <w:proofErr w:type="gramStart"/>
                      <w:r>
                        <w:t>3</w:t>
                      </w:r>
                      <w:proofErr w:type="gramEnd"/>
                      <w:r>
                        <w:t xml:space="preserve"> = Users who approve of regular marijuana use. This class has high probabilities of past month marijuana use and plans to use next month, as well as high probabilities for approval of any kind of marijuana use. </w:t>
                      </w:r>
                    </w:p>
                    <w:p w:rsidR="00BE50B1" w:rsidRDefault="00BE50B1" w:rsidP="00BE50B1">
                      <w:pPr>
                        <w:spacing w:after="120" w:line="240" w:lineRule="auto"/>
                      </w:pPr>
                      <w:r>
                        <w:t xml:space="preserve">Class </w:t>
                      </w:r>
                      <w:proofErr w:type="gramStart"/>
                      <w:r>
                        <w:t>4</w:t>
                      </w:r>
                      <w:proofErr w:type="gramEnd"/>
                      <w:r>
                        <w:t xml:space="preserve"> = Non-users who approve of occasional marijuana use. This class has low probabilities of marijuana use, but high probabilities of approval of trying and occasional marijuana use.</w:t>
                      </w:r>
                    </w:p>
                    <w:p w:rsidR="00BE50B1" w:rsidRDefault="00BE50B1" w:rsidP="00BE50B1">
                      <w:pPr>
                        <w:spacing w:after="120" w:line="240" w:lineRule="auto"/>
                      </w:pPr>
                      <w:r>
                        <w:t>Notice that our suggested class labels reflect both dimensions of the latent class variable: marijuana use and approval of marijuana use.</w:t>
                      </w:r>
                    </w:p>
                  </w:txbxContent>
                </v:textbox>
                <w10:wrap type="square"/>
              </v:shape>
            </w:pict>
          </mc:Fallback>
        </mc:AlternateContent>
      </w:r>
      <w:r w:rsidR="00BE50B1" w:rsidRPr="002C76BE">
        <w:rPr>
          <w:rFonts w:ascii="SAS Monospace" w:hAnsi="SAS Monospace" w:cs="SAS Monospace"/>
          <w:noProof/>
          <w:sz w:val="16"/>
          <w:szCs w:val="16"/>
          <w:shd w:val="clear" w:color="auto" w:fill="D99594" w:themeFill="accent2" w:themeFillTint="99"/>
        </w:rPr>
        <mc:AlternateContent>
          <mc:Choice Requires="wps">
            <w:drawing>
              <wp:anchor distT="45720" distB="45720" distL="114300" distR="114300" simplePos="0" relativeHeight="251671552" behindDoc="0" locked="0" layoutInCell="1" allowOverlap="1" wp14:anchorId="36B9C9FC" wp14:editId="1086AB15">
                <wp:simplePos x="0" y="0"/>
                <wp:positionH relativeFrom="column">
                  <wp:posOffset>-525780</wp:posOffset>
                </wp:positionH>
                <wp:positionV relativeFrom="paragraph">
                  <wp:posOffset>273050</wp:posOffset>
                </wp:positionV>
                <wp:extent cx="2481580" cy="3241675"/>
                <wp:effectExtent l="19050" t="19050" r="13970" b="1587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1580" cy="3241675"/>
                        </a:xfrm>
                        <a:prstGeom prst="rect">
                          <a:avLst/>
                        </a:prstGeom>
                        <a:solidFill>
                          <a:srgbClr val="FFFFFF"/>
                        </a:solidFill>
                        <a:ln w="38100">
                          <a:solidFill>
                            <a:schemeClr val="tx2">
                              <a:lumMod val="20000"/>
                              <a:lumOff val="80000"/>
                            </a:schemeClr>
                          </a:solidFill>
                          <a:miter lim="800000"/>
                          <a:headEnd/>
                          <a:tailEnd/>
                        </a:ln>
                      </wps:spPr>
                      <wps:txbx>
                        <w:txbxContent>
                          <w:p w:rsidR="002C76BE" w:rsidRDefault="002C76BE" w:rsidP="002C76BE">
                            <w:r>
                              <w:t xml:space="preserve">Estimated item-response probabilities, also known as “rho parameters.” They are conditional on class membership. They indicate how likely class members are to give particular responses to the items. For example, because response category 1 means “use” for the “LIFETIME” item asking about frequency of use over the participant’s lifetime (see the codebook provided in the </w:t>
                            </w:r>
                            <w:r w:rsidRPr="00BE50B1">
                              <w:rPr>
                                <w:rFonts w:ascii="Courier New" w:hAnsi="Courier New" w:cs="Courier New"/>
                              </w:rPr>
                              <w:t>LC TC Exercise</w:t>
                            </w:r>
                            <w:r>
                              <w:t xml:space="preserve"> document), participants in Class 1 have a 100% chance of responding ‘yes’ they had used alcohol in their lifetimes. The rho parameters </w:t>
                            </w:r>
                            <w:proofErr w:type="gramStart"/>
                            <w:r>
                              <w:t>are used</w:t>
                            </w:r>
                            <w:proofErr w:type="gramEnd"/>
                            <w:r>
                              <w:t xml:space="preserve"> to interpret the classes.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B9C9FC" id="Text Box 6" o:spid="_x0000_s1033" type="#_x0000_t202" style="position:absolute;margin-left:-41.4pt;margin-top:21.5pt;width:195.4pt;height:255.2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" strokecolor="#c6d9f1 [671]" strokeweight="3pt">
                <v:textbox>
                  <w:txbxContent>
                    <w:p w:rsidR="002C76BE" w:rsidRDefault="002C76BE" w:rsidP="002C76BE">
                      <w:r>
                        <w:t xml:space="preserve">Estimated item-response probabilities, also known as “rho parameters.” They are conditional on class membership. They indicate how likely class members are to give particular responses to the items. For example, because response category 1 means “use” for the “LIFETIME” item asking about frequency of use over the participant’s lifetime (see the codebook provided in the </w:t>
                      </w:r>
                      <w:r w:rsidRPr="00BE50B1">
                        <w:rPr>
                          <w:rFonts w:ascii="Courier New" w:hAnsi="Courier New" w:cs="Courier New"/>
                        </w:rPr>
                        <w:t>LC TC Exercise</w:t>
                      </w:r>
                      <w:r>
                        <w:t xml:space="preserve"> document), participants in Class 1 have a 100% chance of responding ‘yes’ they had used alcohol in their lifetimes. The rho parameters </w:t>
                      </w:r>
                      <w:proofErr w:type="gramStart"/>
                      <w:r>
                        <w:t>are used</w:t>
                      </w:r>
                      <w:proofErr w:type="gramEnd"/>
                      <w:r>
                        <w:t xml:space="preserve"> to interpret the classes.</w:t>
                      </w:r>
                    </w:p>
                  </w:txbxContent>
                </v:textbox>
                <w10:wrap type="square"/>
              </v:shape>
            </w:pict>
          </mc:Fallback>
        </mc:AlternateContent>
      </w:r>
      <w:r w:rsidR="00101102">
        <w:rPr>
          <w:rFonts w:ascii="SAS Monospace" w:hAnsi="SAS Monospace" w:cs="SAS Monospace"/>
          <w:sz w:val="16"/>
          <w:szCs w:val="16"/>
        </w:rPr>
        <w:t xml:space="preserve">  APRV_REG    :       0.9794     0.9981     0.3923     0.5746</w:t>
      </w:r>
      <w:bookmarkStart w:id="0" w:name="_GoBack"/>
      <w:bookmarkEnd w:id="0"/>
    </w:p>
    <w:p w:rsidR="00037A10" w:rsidRDefault="00037A10"/>
    <w:sectPr w:rsidR="00037A10" w:rsidSect="00127A7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AS Monospace">
    <w:panose1 w:val="020B0609020202020204"/>
    <w:charset w:val="00"/>
    <w:family w:val="modern"/>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102"/>
    <w:rsid w:val="00037A10"/>
    <w:rsid w:val="00101102"/>
    <w:rsid w:val="002B58C2"/>
    <w:rsid w:val="002C76BE"/>
    <w:rsid w:val="003B03D3"/>
    <w:rsid w:val="006E4057"/>
    <w:rsid w:val="00821E31"/>
    <w:rsid w:val="00953CEB"/>
    <w:rsid w:val="00963CB7"/>
    <w:rsid w:val="00BE5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38E608-4265-4337-BC3A-BF6C21399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373</Words>
  <Characters>2130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Bethany C Bray</dc:creator>
  <cp:lastModifiedBy>Bethany Bray</cp:lastModifiedBy>
  <cp:revision>8</cp:revision>
  <dcterms:created xsi:type="dcterms:W3CDTF">2017-04-11T18:50:00Z</dcterms:created>
  <dcterms:modified xsi:type="dcterms:W3CDTF">2017-04-14T16:31:00Z</dcterms:modified>
</cp:coreProperties>
</file>