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MODEL FIT INFORMATION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Number of Free Parameters                       39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proofErr w:type="spellStart"/>
      <w:r w:rsidRPr="00417FD8">
        <w:rPr>
          <w:rFonts w:ascii="SAS Monospace" w:hAnsi="SAS Monospace" w:cs="SAS Monospace"/>
          <w:sz w:val="16"/>
          <w:szCs w:val="16"/>
        </w:rPr>
        <w:t>Loglikelihood</w:t>
      </w:r>
      <w:proofErr w:type="spellEnd"/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H0 Value                       -9077.410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H0 Scaling Correction Factor      1.0013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</w:t>
      </w:r>
      <w:proofErr w:type="gramStart"/>
      <w:r w:rsidRPr="00417FD8">
        <w:rPr>
          <w:rFonts w:ascii="SAS Monospace" w:hAnsi="SAS Monospace" w:cs="SAS Monospace"/>
          <w:sz w:val="16"/>
          <w:szCs w:val="16"/>
        </w:rPr>
        <w:t>for</w:t>
      </w:r>
      <w:proofErr w:type="gramEnd"/>
      <w:r w:rsidRPr="00417FD8">
        <w:rPr>
          <w:rFonts w:ascii="SAS Monospace" w:hAnsi="SAS Monospace" w:cs="SAS Monospace"/>
          <w:sz w:val="16"/>
          <w:szCs w:val="16"/>
        </w:rPr>
        <w:t xml:space="preserve"> MLR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Information Criteria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</w:t>
      </w:r>
      <w:proofErr w:type="spellStart"/>
      <w:r w:rsidRPr="00417FD8">
        <w:rPr>
          <w:rFonts w:ascii="SAS Monospace" w:hAnsi="SAS Monospace" w:cs="SAS Monospace"/>
          <w:sz w:val="16"/>
          <w:szCs w:val="16"/>
        </w:rPr>
        <w:t>Akaike</w:t>
      </w:r>
      <w:proofErr w:type="spellEnd"/>
      <w:r w:rsidRPr="00417FD8">
        <w:rPr>
          <w:rFonts w:ascii="SAS Monospace" w:hAnsi="SAS Monospace" w:cs="SAS Monospace"/>
          <w:sz w:val="16"/>
          <w:szCs w:val="16"/>
        </w:rPr>
        <w:t xml:space="preserve"> (AIC)                   18232.821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Bayesian (BIC)                 18424.223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Sample-Size Adjusted BIC       18300.357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(</w:t>
      </w:r>
      <w:proofErr w:type="gramStart"/>
      <w:r w:rsidRPr="00417FD8">
        <w:rPr>
          <w:rFonts w:ascii="SAS Monospace" w:hAnsi="SAS Monospace" w:cs="SAS Monospace"/>
          <w:sz w:val="16"/>
          <w:szCs w:val="16"/>
        </w:rPr>
        <w:t>n</w:t>
      </w:r>
      <w:proofErr w:type="gramEnd"/>
      <w:r w:rsidRPr="00417FD8">
        <w:rPr>
          <w:rFonts w:ascii="SAS Monospace" w:hAnsi="SAS Monospace" w:cs="SAS Monospace"/>
          <w:sz w:val="16"/>
          <w:szCs w:val="16"/>
        </w:rPr>
        <w:t>* = (n + 2) / 24)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MODEL RESULTS USE THE LATENT CLASS VARIABLE ORDER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</w:t>
      </w:r>
      <w:proofErr w:type="gramStart"/>
      <w:r w:rsidRPr="00417FD8">
        <w:rPr>
          <w:rFonts w:ascii="SAS Monospace" w:hAnsi="SAS Monospace" w:cs="SAS Monospace"/>
          <w:sz w:val="16"/>
          <w:szCs w:val="16"/>
        </w:rPr>
        <w:t>CG  C1</w:t>
      </w:r>
      <w:proofErr w:type="gramEnd"/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Latent Class Variable Patterns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CG        C1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Class     </w:t>
      </w:r>
      <w:proofErr w:type="spellStart"/>
      <w:r w:rsidRPr="00417FD8">
        <w:rPr>
          <w:rFonts w:ascii="SAS Monospace" w:hAnsi="SAS Monospace" w:cs="SAS Monospace"/>
          <w:sz w:val="16"/>
          <w:szCs w:val="16"/>
        </w:rPr>
        <w:t>Class</w:t>
      </w:r>
      <w:proofErr w:type="spellEnd"/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1         1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1         2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1         3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1         4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1         5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2         1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2         2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2         3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2         4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2         5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FINAL CLASS COUNTS AND PROPORTIONS FOR THE LATENT CLASS PATTERNS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BASED ON THE ESTIMATED MODEL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Latent Class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Pattern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1 1        110.84557          0.11085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1 2        133.49831          0.13350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1 3         62.68682          0.06269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1 4         56.30051          0.05630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1 5        152.66879          0.15267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2 1         37.11249          0.03711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2 2        129.97150          0.12997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2 3        193.85247          0.19385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2 4         43.62241          0.04362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2 5         79.44113          0.07944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FINAL CLASS COUNTS AND PROPORTIONS FOR EACH LATENT CLASS VARIABLE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BASED ON THE ESTIMATED MODEL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Latent Class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Variable    Class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CG             1       516.00000          0.51600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2       484.00000          0.48400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C1             1       147.95807          0.14796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2       263.46982          0.26347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3       256.53928          0.25654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4        99.92292          0.09992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5       232.10992          0.23211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TRANSITION PROBABILITIES BASED ON THE ESTIMATED MODEL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CG Classes (Rows) by C1 Classes (Columns)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1        2        3        4        5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1     0.215    0.259    0.121    0.109    0.296</w:t>
      </w:r>
    </w:p>
    <w:p w:rsidR="005B746D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2     0.077    0.269    0.401    0.090    0.164</w:t>
      </w: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MODEL RESULTS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                                 Two-Tailed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gramStart"/>
      <w:r w:rsidRPr="00417FD8">
        <w:rPr>
          <w:rFonts w:ascii="SAS Monospace" w:hAnsi="SAS Monospace" w:cs="SAS Monospace"/>
          <w:sz w:val="16"/>
          <w:szCs w:val="16"/>
        </w:rPr>
        <w:t>Estimate       S.E.</w:t>
      </w:r>
      <w:proofErr w:type="gramEnd"/>
      <w:r w:rsidRPr="00417FD8">
        <w:rPr>
          <w:rFonts w:ascii="SAS Monospace" w:hAnsi="SAS Monospace" w:cs="SAS Monospace"/>
          <w:sz w:val="16"/>
          <w:szCs w:val="16"/>
        </w:rPr>
        <w:t xml:space="preserve">  Est</w:t>
      </w:r>
      <w:proofErr w:type="gramStart"/>
      <w:r w:rsidRPr="00417FD8">
        <w:rPr>
          <w:rFonts w:ascii="SAS Monospace" w:hAnsi="SAS Monospace" w:cs="SAS Monospace"/>
          <w:sz w:val="16"/>
          <w:szCs w:val="16"/>
        </w:rPr>
        <w:t>./</w:t>
      </w:r>
      <w:proofErr w:type="gramEnd"/>
      <w:r w:rsidRPr="00417FD8">
        <w:rPr>
          <w:rFonts w:ascii="SAS Monospace" w:hAnsi="SAS Monospace" w:cs="SAS Monospace"/>
          <w:sz w:val="16"/>
          <w:szCs w:val="16"/>
        </w:rPr>
        <w:t>S.E.    P-Value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1 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0.924      0.116      7.940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1.234      0.095     13.015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1.159      0.118      9.862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-0.912      0.104     -8.811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1.171      0.086     13.667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1 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-0.989      0.090    -10.985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0.981      0.070     14.056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-1.098      0.076    -14.486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-1.041      0.070    -14.791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1.053      0.067     15.719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1 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-1.963      0.061    -31.960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1.907      0.071     26.929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-1.990      0.063    -31.634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1.990      0.064     30.958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-1.937      0.065    -29.654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1 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1.157      0.126      9.199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1.115      0.115      9.736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-0.941      0.152     -6.197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1.038      0.147      7.047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0.949      0.123      7.715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1 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2.127      0.067     31.701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-1.917      0.069    -27.603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1.992      0.062     32.246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-2.041      0.064    -32.116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1.978      0.068     29.178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bookmarkStart w:id="0" w:name="_GoBack"/>
      <w:bookmarkEnd w:id="0"/>
      <w:r w:rsidRPr="00417FD8">
        <w:rPr>
          <w:rFonts w:ascii="SAS Monospace" w:hAnsi="SAS Monospace" w:cs="SAS Monospace"/>
          <w:sz w:val="16"/>
          <w:szCs w:val="16"/>
        </w:rPr>
        <w:lastRenderedPageBreak/>
        <w:t>Latent Class Pattern 2 1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0.924      0.116      7.940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1.234      0.095     13.015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1.159      0.118      9.862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-0.912      0.104     -8.811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1.171      0.086     13.667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2 2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-0.989      0.090    -10.985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0.981      0.070     14.056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-1.098      0.076    -14.486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-1.041      0.070    -14.791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1.053      0.067     15.719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2 3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-1.963      0.061    -31.960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1.907      0.071     26.929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-1.990      0.063    -31.634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1.990      0.064     30.958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-1.937      0.065    -29.654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2 4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1.157      0.126      9.199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1.115      0.115      9.736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-0.941      0.152     -6.197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1.038      0.147      7.047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0.949      0.123      7.715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lastRenderedPageBreak/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>Latent Class Pattern 2 5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Means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2.127      0.067     31.701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-1.917      0.069    -27.603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1.992      0.062     32.246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-2.041      0.064    -32.116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1.978      0.068     29.178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417FD8" w:rsidRPr="00417FD8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817130" w:rsidRDefault="00417FD8" w:rsidP="00417FD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417FD8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731639" w:rsidRDefault="00731639"/>
    <w:sectPr w:rsidR="00731639" w:rsidSect="00D91A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30"/>
    <w:rsid w:val="00417FD8"/>
    <w:rsid w:val="005B46BE"/>
    <w:rsid w:val="005B746D"/>
    <w:rsid w:val="00731639"/>
    <w:rsid w:val="00817130"/>
    <w:rsid w:val="0085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 C Bray</cp:lastModifiedBy>
  <cp:revision>2</cp:revision>
  <dcterms:created xsi:type="dcterms:W3CDTF">2014-05-02T19:59:00Z</dcterms:created>
  <dcterms:modified xsi:type="dcterms:W3CDTF">2014-05-02T19:59:00Z</dcterms:modified>
</cp:coreProperties>
</file>