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AF8A6" w14:textId="7D720F7B" w:rsidR="002520F6" w:rsidRPr="001678F5" w:rsidRDefault="0062497E" w:rsidP="002520F6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>Exercise 5</w:t>
      </w:r>
    </w:p>
    <w:p w14:paraId="5E46DA56" w14:textId="77777777" w:rsidR="005C34EC" w:rsidRDefault="005C34EC" w:rsidP="0015758B">
      <w:pPr>
        <w:autoSpaceDE w:val="0"/>
        <w:autoSpaceDN w:val="0"/>
        <w:adjustRightInd w:val="0"/>
        <w:rPr>
          <w:b/>
          <w:bCs/>
          <w:color w:val="000000"/>
        </w:rPr>
      </w:pPr>
    </w:p>
    <w:p w14:paraId="0205C542" w14:textId="77777777" w:rsidR="004A20B5" w:rsidRDefault="004A20B5" w:rsidP="004A20B5">
      <w:pPr>
        <w:tabs>
          <w:tab w:val="left" w:pos="360"/>
          <w:tab w:val="left" w:pos="720"/>
          <w:tab w:val="left" w:pos="1080"/>
        </w:tabs>
        <w:ind w:left="360" w:hanging="360"/>
      </w:pPr>
      <w:r>
        <w:t>A.</w:t>
      </w:r>
      <w:r>
        <w:tab/>
        <w:t>Add a covariate for grades to the model fit in Exercise 1.  Carefully consider what latent class to use as the reference class in the multinomial logistic regression.</w:t>
      </w:r>
    </w:p>
    <w:p w14:paraId="326D283B" w14:textId="77777777" w:rsidR="00E83D63" w:rsidRDefault="00E83D63" w:rsidP="004A20B5">
      <w:pPr>
        <w:tabs>
          <w:tab w:val="left" w:pos="360"/>
          <w:tab w:val="left" w:pos="720"/>
          <w:tab w:val="left" w:pos="1080"/>
        </w:tabs>
        <w:ind w:left="360" w:hanging="360"/>
      </w:pPr>
    </w:p>
    <w:p w14:paraId="20AD1C34" w14:textId="77777777" w:rsidR="00E83D63" w:rsidRDefault="00E83D63" w:rsidP="004A20B5">
      <w:pPr>
        <w:tabs>
          <w:tab w:val="left" w:pos="360"/>
          <w:tab w:val="left" w:pos="720"/>
          <w:tab w:val="left" w:pos="1080"/>
        </w:tabs>
        <w:ind w:left="360" w:hanging="360"/>
      </w:pPr>
      <w:r>
        <w:rPr>
          <w:i/>
        </w:rPr>
        <w:tab/>
      </w:r>
      <w:r w:rsidRPr="00E83D63">
        <w:rPr>
          <w:i/>
        </w:rPr>
        <w:t>Note</w:t>
      </w:r>
      <w:r>
        <w:t>: You may wish to standardize the grades variable to facilitate interpretation of the odds ratios using the following code prior to executing PROC LCA.</w:t>
      </w:r>
    </w:p>
    <w:p w14:paraId="2C1FCD49" w14:textId="77777777" w:rsidR="00177735" w:rsidRDefault="00177735" w:rsidP="00E83D63">
      <w:pPr>
        <w:autoSpaceDE w:val="0"/>
        <w:autoSpaceDN w:val="0"/>
        <w:adjustRightInd w:val="0"/>
        <w:ind w:firstLine="360"/>
        <w:rPr>
          <w:rFonts w:ascii="Courier New" w:eastAsia="Calibri" w:hAnsi="Courier New" w:cs="Courier New"/>
          <w:b/>
          <w:bCs/>
          <w:color w:val="000080"/>
          <w:sz w:val="20"/>
          <w:szCs w:val="20"/>
          <w:shd w:val="clear" w:color="auto" w:fill="FFFFFF"/>
        </w:rPr>
      </w:pPr>
    </w:p>
    <w:p w14:paraId="5B132D8E" w14:textId="77777777" w:rsidR="00E83D63" w:rsidRDefault="00E83D63" w:rsidP="00E83D63">
      <w:pPr>
        <w:autoSpaceDE w:val="0"/>
        <w:autoSpaceDN w:val="0"/>
        <w:adjustRightInd w:val="0"/>
        <w:ind w:firstLine="360"/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eastAsia="Calibri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eastAsia="Calibri" w:hAnsi="Courier New" w:cs="Courier New"/>
          <w:b/>
          <w:bCs/>
          <w:color w:val="000080"/>
          <w:sz w:val="20"/>
          <w:szCs w:val="20"/>
          <w:shd w:val="clear" w:color="auto" w:fill="FFFFFF"/>
        </w:rPr>
        <w:t>STANDARD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eastAsia="Calibri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 xml:space="preserve">=MJ_USE </w:t>
      </w:r>
      <w:r>
        <w:rPr>
          <w:rFonts w:ascii="Courier New" w:eastAsia="Calibri" w:hAnsi="Courier New" w:cs="Courier New"/>
          <w:color w:val="0000FF"/>
          <w:sz w:val="20"/>
          <w:szCs w:val="20"/>
          <w:shd w:val="clear" w:color="auto" w:fill="FFFFFF"/>
        </w:rPr>
        <w:t>MEAN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eastAsia="Calibri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eastAsia="Calibri" w:hAnsi="Courier New" w:cs="Courier New"/>
          <w:color w:val="0000FF"/>
          <w:sz w:val="20"/>
          <w:szCs w:val="20"/>
          <w:shd w:val="clear" w:color="auto" w:fill="FFFFFF"/>
        </w:rPr>
        <w:t>STD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eastAsia="Calibri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eastAsia="Calibri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>=MJ_USE;</w:t>
      </w:r>
    </w:p>
    <w:p w14:paraId="09C777BB" w14:textId="77777777" w:rsidR="00E83D63" w:rsidRDefault="00E83D63" w:rsidP="00E83D63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eastAsia="Calibri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 xml:space="preserve"> GRADE;</w:t>
      </w:r>
    </w:p>
    <w:p w14:paraId="4448FDED" w14:textId="77777777" w:rsidR="00E83D63" w:rsidRDefault="00E83D63" w:rsidP="00E83D63">
      <w:pPr>
        <w:tabs>
          <w:tab w:val="left" w:pos="360"/>
          <w:tab w:val="left" w:pos="720"/>
          <w:tab w:val="left" w:pos="1080"/>
        </w:tabs>
        <w:ind w:left="360" w:hanging="360"/>
      </w:pPr>
      <w:r>
        <w:rPr>
          <w:rFonts w:ascii="Courier New" w:eastAsia="Calibri" w:hAnsi="Courier New" w:cs="Courier New"/>
          <w:b/>
          <w:bCs/>
          <w:color w:val="000080"/>
          <w:sz w:val="20"/>
          <w:szCs w:val="20"/>
          <w:shd w:val="clear" w:color="auto" w:fill="FFFFFF"/>
        </w:rPr>
        <w:tab/>
        <w:t>RUN</w:t>
      </w:r>
      <w:r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F424164" w14:textId="77777777" w:rsidR="004A20B5" w:rsidRDefault="004A20B5" w:rsidP="004A20B5">
      <w:pPr>
        <w:tabs>
          <w:tab w:val="left" w:pos="360"/>
          <w:tab w:val="left" w:pos="720"/>
          <w:tab w:val="left" w:pos="1080"/>
        </w:tabs>
      </w:pPr>
    </w:p>
    <w:p w14:paraId="6BD3806D" w14:textId="77777777" w:rsidR="004A20B5" w:rsidRDefault="004A20B5" w:rsidP="004A20B5">
      <w:pPr>
        <w:tabs>
          <w:tab w:val="left" w:pos="360"/>
          <w:tab w:val="left" w:pos="720"/>
          <w:tab w:val="left" w:pos="1080"/>
        </w:tabs>
        <w:ind w:left="360" w:hanging="360"/>
      </w:pPr>
      <w:r>
        <w:t>B.</w:t>
      </w:r>
      <w:r>
        <w:tab/>
        <w:t>Add a grouping variable for year to the model fit in (A).  Interpret all beta parameters and odds ratios in the model</w:t>
      </w:r>
      <w:r w:rsidR="00CF4173">
        <w:t xml:space="preserve"> (i.e., the effect of grades for each year)</w:t>
      </w:r>
      <w:r>
        <w:t>.  Be sure your interpretation is consistent with your choice for the reference class.</w:t>
      </w:r>
    </w:p>
    <w:p w14:paraId="1DA4EF5C" w14:textId="77777777" w:rsidR="005C34EC" w:rsidRDefault="005C34EC"/>
    <w:p w14:paraId="5B7F6733" w14:textId="77777777" w:rsidR="005C34EC" w:rsidRPr="00B32645" w:rsidRDefault="005C34EC" w:rsidP="005C34EC">
      <w:pPr>
        <w:pStyle w:val="ListParagraph"/>
        <w:tabs>
          <w:tab w:val="left" w:pos="360"/>
        </w:tabs>
        <w:ind w:left="0"/>
        <w:rPr>
          <w:b/>
        </w:rPr>
      </w:pPr>
      <w:r w:rsidRPr="00B32645">
        <w:rPr>
          <w:b/>
        </w:rPr>
        <w:t>Optional</w:t>
      </w:r>
      <w:r>
        <w:rPr>
          <w:b/>
        </w:rPr>
        <w:t xml:space="preserve"> (advanced SAS programming)</w:t>
      </w:r>
      <w:r w:rsidRPr="00B32645">
        <w:rPr>
          <w:b/>
        </w:rPr>
        <w:t>:</w:t>
      </w:r>
    </w:p>
    <w:p w14:paraId="41A6F402" w14:textId="77777777" w:rsidR="005C34EC" w:rsidRDefault="005C34EC" w:rsidP="005C34EC">
      <w:pPr>
        <w:pStyle w:val="ListParagraph"/>
        <w:tabs>
          <w:tab w:val="left" w:pos="360"/>
        </w:tabs>
        <w:ind w:left="0"/>
      </w:pPr>
    </w:p>
    <w:p w14:paraId="3CEBBA75" w14:textId="25426E40" w:rsidR="007B5461" w:rsidRDefault="005C34EC" w:rsidP="007B5461">
      <w:r>
        <w:t xml:space="preserve">Create an </w:t>
      </w:r>
      <w:r w:rsidR="00A45201">
        <w:t>odds ratio</w:t>
      </w:r>
      <w:r w:rsidR="00960CE9">
        <w:t xml:space="preserve"> plot using the SAS macro </w:t>
      </w:r>
      <w:r w:rsidR="00960CE9" w:rsidRPr="00960CE9">
        <w:rPr>
          <w:rFonts w:ascii="Courier New" w:hAnsi="Courier New" w:cs="Courier New"/>
        </w:rPr>
        <w:t>LCAg</w:t>
      </w:r>
      <w:r w:rsidRPr="00960CE9">
        <w:rPr>
          <w:rFonts w:ascii="Courier New" w:hAnsi="Courier New" w:cs="Courier New"/>
        </w:rPr>
        <w:t>raphicsV1.sas</w:t>
      </w:r>
      <w:r>
        <w:t>. The macro has a user’s guide that describes its use.</w:t>
      </w:r>
      <w:r w:rsidR="007B5461">
        <w:t xml:space="preserve"> Note that odds ratio plots can be obtained for the model in Part A, as well as for the multiple-groups model in Part B.</w:t>
      </w:r>
    </w:p>
    <w:p w14:paraId="3A5CEA27" w14:textId="77777777" w:rsidR="005C34EC" w:rsidRDefault="005C34EC" w:rsidP="005C34EC">
      <w:pPr>
        <w:pStyle w:val="ListParagraph"/>
        <w:tabs>
          <w:tab w:val="left" w:pos="360"/>
        </w:tabs>
        <w:ind w:left="0"/>
        <w:rPr>
          <w:i/>
        </w:rPr>
      </w:pPr>
    </w:p>
    <w:p w14:paraId="55573A91" w14:textId="77777777" w:rsidR="00960CE9" w:rsidRDefault="005C34EC" w:rsidP="005C34EC">
      <w:pPr>
        <w:pStyle w:val="ListParagraph"/>
        <w:tabs>
          <w:tab w:val="left" w:pos="360"/>
        </w:tabs>
        <w:ind w:left="0"/>
      </w:pPr>
      <w:r w:rsidRPr="00FE32DF">
        <w:rPr>
          <w:i/>
        </w:rPr>
        <w:t>Hint</w:t>
      </w:r>
      <w:r w:rsidR="00960CE9">
        <w:rPr>
          <w:i/>
        </w:rPr>
        <w:t>s</w:t>
      </w:r>
      <w:r>
        <w:t xml:space="preserve">: </w:t>
      </w:r>
    </w:p>
    <w:p w14:paraId="47A0547C" w14:textId="77777777" w:rsidR="00960CE9" w:rsidRDefault="00960CE9" w:rsidP="005C34EC">
      <w:pPr>
        <w:pStyle w:val="ListParagraph"/>
        <w:tabs>
          <w:tab w:val="left" w:pos="360"/>
        </w:tabs>
        <w:ind w:left="0"/>
      </w:pPr>
    </w:p>
    <w:p w14:paraId="567FA1FF" w14:textId="77777777" w:rsidR="00960CE9" w:rsidRDefault="00960CE9" w:rsidP="005C34EC">
      <w:pPr>
        <w:pStyle w:val="ListParagraph"/>
        <w:tabs>
          <w:tab w:val="left" w:pos="360"/>
        </w:tabs>
        <w:ind w:left="0"/>
      </w:pPr>
      <w:r>
        <w:tab/>
      </w:r>
      <w:r w:rsidR="00177735">
        <w:t>(</w:t>
      </w:r>
      <w:r w:rsidR="005C34EC">
        <w:t>1) Save th</w:t>
      </w:r>
      <w:r>
        <w:t>e macro file to your hard drive.</w:t>
      </w:r>
      <w:r w:rsidR="005C34EC">
        <w:t xml:space="preserve"> </w:t>
      </w:r>
    </w:p>
    <w:p w14:paraId="53B9B785" w14:textId="77777777" w:rsidR="00960CE9" w:rsidRDefault="00960CE9" w:rsidP="005C34EC">
      <w:pPr>
        <w:pStyle w:val="ListParagraph"/>
        <w:tabs>
          <w:tab w:val="left" w:pos="360"/>
        </w:tabs>
        <w:ind w:left="0"/>
      </w:pPr>
    </w:p>
    <w:p w14:paraId="74C40361" w14:textId="77777777" w:rsidR="00960CE9" w:rsidRDefault="00960CE9" w:rsidP="005C34EC">
      <w:pPr>
        <w:pStyle w:val="ListParagraph"/>
        <w:tabs>
          <w:tab w:val="left" w:pos="360"/>
        </w:tabs>
        <w:ind w:left="0"/>
      </w:pPr>
      <w:r>
        <w:tab/>
      </w:r>
      <w:r w:rsidR="00177735">
        <w:t>(</w:t>
      </w:r>
      <w:r>
        <w:t>2) S</w:t>
      </w:r>
      <w:r w:rsidR="005C34EC">
        <w:t xml:space="preserve">pecify that path in an </w:t>
      </w:r>
      <w:r>
        <w:rPr>
          <w:rFonts w:ascii="Courier New" w:hAnsi="Courier New" w:cs="Courier New"/>
        </w:rPr>
        <w:t>%i</w:t>
      </w:r>
      <w:r w:rsidR="00177735">
        <w:rPr>
          <w:rFonts w:ascii="Courier New" w:hAnsi="Courier New" w:cs="Courier New"/>
        </w:rPr>
        <w:t>nclude</w:t>
      </w:r>
      <w:r w:rsidR="005C34EC">
        <w:t xml:space="preserve"> state</w:t>
      </w:r>
      <w:r w:rsidR="00486156">
        <w:t>ment prior to running LCA</w:t>
      </w:r>
      <w:r>
        <w:t>.</w:t>
      </w:r>
    </w:p>
    <w:p w14:paraId="2955DA76" w14:textId="77777777" w:rsidR="00960CE9" w:rsidRDefault="00960CE9" w:rsidP="005C34EC">
      <w:pPr>
        <w:pStyle w:val="ListParagraph"/>
        <w:tabs>
          <w:tab w:val="left" w:pos="360"/>
        </w:tabs>
        <w:ind w:left="0"/>
      </w:pPr>
    </w:p>
    <w:p w14:paraId="13E87267" w14:textId="77777777" w:rsidR="00960CE9" w:rsidRDefault="00960CE9" w:rsidP="00960CE9">
      <w:pPr>
        <w:pStyle w:val="ListParagraph"/>
        <w:tabs>
          <w:tab w:val="left" w:pos="360"/>
        </w:tabs>
        <w:ind w:hanging="720"/>
      </w:pPr>
      <w:r>
        <w:tab/>
      </w:r>
      <w:r w:rsidR="00177735">
        <w:t>(</w:t>
      </w:r>
      <w:r>
        <w:t>3) A</w:t>
      </w:r>
      <w:r w:rsidR="00486156">
        <w:t xml:space="preserve">dd </w:t>
      </w:r>
      <w:r>
        <w:t xml:space="preserve">the </w:t>
      </w:r>
      <w:r w:rsidR="00486156">
        <w:t xml:space="preserve">statement </w:t>
      </w:r>
      <w:r w:rsidR="00486156" w:rsidRPr="00960CE9">
        <w:rPr>
          <w:rFonts w:ascii="Courier New" w:hAnsi="Courier New" w:cs="Courier New"/>
        </w:rPr>
        <w:t>R</w:t>
      </w:r>
      <w:r w:rsidR="00177735" w:rsidRPr="00960CE9">
        <w:rPr>
          <w:rFonts w:ascii="Courier New" w:hAnsi="Courier New" w:cs="Courier New"/>
        </w:rPr>
        <w:t>HO PRIOR=1;</w:t>
      </w:r>
      <w:r w:rsidR="00177735">
        <w:t xml:space="preserve"> </w:t>
      </w:r>
      <w:r w:rsidR="00486156">
        <w:t>to the PROC LCA call so that standard errors can be estimated</w:t>
      </w:r>
      <w:r>
        <w:t>.</w:t>
      </w:r>
    </w:p>
    <w:p w14:paraId="6D611BE3" w14:textId="77777777" w:rsidR="00960CE9" w:rsidRDefault="00960CE9" w:rsidP="005C34EC">
      <w:pPr>
        <w:pStyle w:val="ListParagraph"/>
        <w:tabs>
          <w:tab w:val="left" w:pos="360"/>
        </w:tabs>
        <w:ind w:left="0"/>
      </w:pPr>
    </w:p>
    <w:p w14:paraId="198FB73B" w14:textId="41F3759E" w:rsidR="005C34EC" w:rsidRDefault="00960CE9" w:rsidP="005C34EC">
      <w:pPr>
        <w:pStyle w:val="ListParagraph"/>
        <w:tabs>
          <w:tab w:val="left" w:pos="360"/>
        </w:tabs>
        <w:ind w:left="0"/>
      </w:pPr>
      <w:r>
        <w:tab/>
      </w:r>
      <w:r w:rsidR="00177735">
        <w:t>(</w:t>
      </w:r>
      <w:r w:rsidR="00486156">
        <w:t>4</w:t>
      </w:r>
      <w:r>
        <w:t>) Execute the macro</w:t>
      </w:r>
      <w:r w:rsidR="005C34EC">
        <w:t xml:space="preserve"> using the following syntax after running LCA:</w:t>
      </w:r>
    </w:p>
    <w:p w14:paraId="1E14C85C" w14:textId="2F7F0800" w:rsidR="00486156" w:rsidRPr="008D0CA1" w:rsidRDefault="00A45201" w:rsidP="008D0CA1">
      <w:pPr>
        <w:ind w:firstLine="720"/>
        <w:rPr>
          <w:rFonts w:ascii="CourierNewPSMT" w:eastAsia="Calibri" w:hAnsi="CourierNewPSMT" w:cs="CourierNewPSMT"/>
          <w:sz w:val="20"/>
          <w:szCs w:val="20"/>
        </w:rPr>
      </w:pPr>
      <w:r>
        <w:rPr>
          <w:rFonts w:ascii="CourierNewPSMT" w:eastAsia="Calibri" w:hAnsi="CourierNewPSMT" w:cs="CourierNewPSMT"/>
          <w:sz w:val="20"/>
          <w:szCs w:val="20"/>
        </w:rPr>
        <w:t>%</w:t>
      </w:r>
      <w:r>
        <w:rPr>
          <w:rFonts w:ascii="CourierNewPS-BoldItalicMT" w:eastAsia="Calibri" w:hAnsi="CourierNewPS-BoldItalicMT" w:cs="CourierNewPS-BoldItalicMT"/>
          <w:b/>
          <w:bCs/>
          <w:i/>
          <w:iCs/>
          <w:sz w:val="20"/>
          <w:szCs w:val="20"/>
        </w:rPr>
        <w:t>OddsRatioPlot</w:t>
      </w:r>
      <w:r>
        <w:rPr>
          <w:rFonts w:ascii="CourierNewPSMT" w:eastAsia="Calibri" w:hAnsi="CourierNewPSMT" w:cs="CourierNewPSMT"/>
          <w:sz w:val="20"/>
          <w:szCs w:val="20"/>
        </w:rPr>
        <w:t>(ParamDataset=</w:t>
      </w:r>
      <w:r w:rsidRPr="00A45201">
        <w:rPr>
          <w:rFonts w:ascii="CourierNewPSMT" w:eastAsia="Calibri" w:hAnsi="CourierNewPSMT" w:cs="CourierNewPSMT"/>
          <w:i/>
          <w:sz w:val="20"/>
          <w:szCs w:val="20"/>
        </w:rPr>
        <w:t>filename</w:t>
      </w:r>
      <w:r>
        <w:rPr>
          <w:rFonts w:ascii="CourierNewPSMT" w:eastAsia="Calibri" w:hAnsi="CourierNewPSMT" w:cs="CourierNewPSMT"/>
          <w:sz w:val="20"/>
          <w:szCs w:val="20"/>
        </w:rPr>
        <w:t>, StdErrDataset=</w:t>
      </w:r>
      <w:r w:rsidRPr="00A45201">
        <w:rPr>
          <w:rFonts w:ascii="CourierNewPSMT" w:eastAsia="Calibri" w:hAnsi="CourierNewPSMT" w:cs="CourierNewPSMT"/>
          <w:i/>
          <w:sz w:val="20"/>
          <w:szCs w:val="20"/>
        </w:rPr>
        <w:t>filename</w:t>
      </w:r>
      <w:r>
        <w:rPr>
          <w:rFonts w:ascii="CourierNewPSMT" w:eastAsia="Calibri" w:hAnsi="CourierNewPSMT" w:cs="CourierNewPSMT"/>
          <w:sz w:val="20"/>
          <w:szCs w:val="20"/>
        </w:rPr>
        <w:t>);</w:t>
      </w:r>
      <w:bookmarkStart w:id="0" w:name="_GoBack"/>
      <w:bookmarkEnd w:id="0"/>
    </w:p>
    <w:sectPr w:rsidR="00486156" w:rsidRPr="008D0CA1" w:rsidSect="004A2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NewPSMT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ourierNewPS-BoldItalicMT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4046D"/>
    <w:multiLevelType w:val="hybridMultilevel"/>
    <w:tmpl w:val="BA34E110"/>
    <w:lvl w:ilvl="0" w:tplc="BB44BE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41943"/>
    <w:multiLevelType w:val="hybridMultilevel"/>
    <w:tmpl w:val="95160800"/>
    <w:lvl w:ilvl="0" w:tplc="310E361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B5"/>
    <w:rsid w:val="00012C6D"/>
    <w:rsid w:val="0015758B"/>
    <w:rsid w:val="00177735"/>
    <w:rsid w:val="001A5931"/>
    <w:rsid w:val="002520F6"/>
    <w:rsid w:val="00391064"/>
    <w:rsid w:val="0042655E"/>
    <w:rsid w:val="00486156"/>
    <w:rsid w:val="004A20B5"/>
    <w:rsid w:val="004C210F"/>
    <w:rsid w:val="004E1414"/>
    <w:rsid w:val="005B3BB2"/>
    <w:rsid w:val="005C34EC"/>
    <w:rsid w:val="0062497E"/>
    <w:rsid w:val="007B5461"/>
    <w:rsid w:val="00861A0D"/>
    <w:rsid w:val="008D0CA1"/>
    <w:rsid w:val="00960CE9"/>
    <w:rsid w:val="00A45201"/>
    <w:rsid w:val="00CF4173"/>
    <w:rsid w:val="00DB728B"/>
    <w:rsid w:val="00E83D63"/>
    <w:rsid w:val="00F00B0D"/>
    <w:rsid w:val="00F6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204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0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0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5</vt:lpstr>
    </vt:vector>
  </TitlesOfParts>
  <Company>Toshiba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5</dc:title>
  <dc:creator>Bethany</dc:creator>
  <cp:lastModifiedBy>Bethany</cp:lastModifiedBy>
  <cp:revision>5</cp:revision>
  <dcterms:created xsi:type="dcterms:W3CDTF">2013-05-28T20:02:00Z</dcterms:created>
  <dcterms:modified xsi:type="dcterms:W3CDTF">2013-05-28T20:09:00Z</dcterms:modified>
</cp:coreProperties>
</file>